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441B8" w:rsidP="00461ACD" w:rsidRDefault="004607B7" w14:paraId="009A1F72" w14:textId="5B6D6B49">
      <w:pPr>
        <w:pStyle w:val="Heading1"/>
      </w:pPr>
      <w:r>
        <w:t>Launch of th</w:t>
      </w:r>
      <w:r w:rsidR="00487EA6">
        <w:t>e National</w:t>
      </w:r>
      <w:r>
        <w:t xml:space="preserve"> Pulmonary Rehabilitation </w:t>
      </w:r>
      <w:r w:rsidR="00487EA6">
        <w:t>S</w:t>
      </w:r>
      <w:r>
        <w:t>trategy</w:t>
      </w:r>
    </w:p>
    <w:p w:rsidR="004607B7" w:rsidP="004607B7" w:rsidRDefault="004607B7" w14:paraId="2BFFFD48" w14:textId="11E731E5">
      <w:pPr>
        <w:pStyle w:val="Heading2"/>
      </w:pPr>
      <w:r>
        <w:t>Promotional pack</w:t>
      </w:r>
    </w:p>
    <w:p w:rsidR="004607B7" w:rsidP="004607B7" w:rsidRDefault="004607B7" w14:paraId="560E0CEF" w14:textId="35829154">
      <w:pPr>
        <w:pStyle w:val="Heading3"/>
      </w:pPr>
      <w:r>
        <w:t>Newsletter content</w:t>
      </w:r>
    </w:p>
    <w:p w:rsidR="00D84434" w:rsidP="004607B7" w:rsidRDefault="00D84434" w14:paraId="296C3C60" w14:textId="6077740E">
      <w:pPr>
        <w:rPr>
          <w:rStyle w:val="eop"/>
          <w:color w:val="000000"/>
          <w:szCs w:val="20"/>
          <w:shd w:val="clear" w:color="auto" w:fill="FFFFFF"/>
        </w:rPr>
      </w:pPr>
      <w:r>
        <w:t xml:space="preserve">Pulmonary Rehabilitation (PR) is recognised as the most effective non-drug management tool for people living with a chronic lung condition. </w:t>
      </w:r>
      <w:r w:rsidR="001117A5">
        <w:t>PR is</w:t>
      </w:r>
      <w:r>
        <w:t xml:space="preserve"> a </w:t>
      </w:r>
      <w:r>
        <w:rPr>
          <w:rStyle w:val="normaltextrun"/>
          <w:rFonts w:cs="Segoe UI"/>
          <w:szCs w:val="20"/>
        </w:rPr>
        <w:t>six-to-eight-week, evidence-based, exercise and education program that teaches people with a chronic lung condition the skills they need to manage their breathlessness, stay well and out of hospital. </w:t>
      </w:r>
      <w:r w:rsidR="001117A5">
        <w:rPr>
          <w:rStyle w:val="normaltextrun"/>
          <w:rFonts w:cs="Segoe UI"/>
          <w:szCs w:val="20"/>
        </w:rPr>
        <w:t xml:space="preserve">It can </w:t>
      </w:r>
      <w:r w:rsidR="008334CD">
        <w:rPr>
          <w:rStyle w:val="normaltextrun"/>
          <w:color w:val="000000"/>
          <w:szCs w:val="20"/>
          <w:shd w:val="clear" w:color="auto" w:fill="FFFFFF"/>
        </w:rPr>
        <w:t>increase overall quality of life, improve exercise capacity</w:t>
      </w:r>
      <w:r w:rsidR="00BB5FB3">
        <w:rPr>
          <w:rStyle w:val="normaltextrun"/>
          <w:color w:val="000000"/>
          <w:szCs w:val="20"/>
          <w:shd w:val="clear" w:color="auto" w:fill="FFFFFF"/>
        </w:rPr>
        <w:t>,</w:t>
      </w:r>
      <w:r w:rsidR="008334CD">
        <w:rPr>
          <w:rStyle w:val="normaltextrun"/>
          <w:color w:val="000000"/>
          <w:szCs w:val="20"/>
          <w:shd w:val="clear" w:color="auto" w:fill="FFFFFF"/>
        </w:rPr>
        <w:t xml:space="preserve"> and reduce symptoms of breathlessness and fatigue.</w:t>
      </w:r>
      <w:r w:rsidR="008334CD">
        <w:rPr>
          <w:rStyle w:val="eop"/>
          <w:color w:val="000000"/>
          <w:szCs w:val="20"/>
          <w:shd w:val="clear" w:color="auto" w:fill="FFFFFF"/>
        </w:rPr>
        <w:t xml:space="preserve"> But only 5-10% of Australians who are eligible for PR are given the tools to do so. </w:t>
      </w:r>
    </w:p>
    <w:p w:rsidR="009621BF" w:rsidP="08482624" w:rsidRDefault="008334CD" w14:paraId="28AB5EB8" w14:textId="28B62B0E">
      <w:pPr>
        <w:rPr>
          <w:rStyle w:val="normaltextrun"/>
          <w:rFonts w:cs="Segoe UI"/>
        </w:rPr>
      </w:pPr>
      <w:r w:rsidRPr="08482624" w:rsidR="008334CD">
        <w:rPr>
          <w:rStyle w:val="eop"/>
          <w:color w:val="000000"/>
          <w:shd w:val="clear" w:color="auto" w:fill="FFFFFF"/>
        </w:rPr>
        <w:t>To help</w:t>
      </w:r>
      <w:r w:rsidRPr="08482624" w:rsidR="008473FE">
        <w:rPr>
          <w:rStyle w:val="eop"/>
          <w:color w:val="000000"/>
          <w:shd w:val="clear" w:color="auto" w:fill="FFFFFF"/>
        </w:rPr>
        <w:t xml:space="preserve"> </w:t>
      </w:r>
      <w:r w:rsidRPr="08482624" w:rsidR="008334CD">
        <w:rPr>
          <w:rStyle w:val="eop"/>
          <w:color w:val="000000"/>
          <w:shd w:val="clear" w:color="auto" w:fill="FFFFFF"/>
        </w:rPr>
        <w:t>Lung</w:t>
      </w:r>
      <w:r w:rsidRPr="08482624" w:rsidR="008473FE">
        <w:rPr>
          <w:rStyle w:val="eop"/>
          <w:color w:val="000000"/>
          <w:shd w:val="clear" w:color="auto" w:fill="FFFFFF"/>
        </w:rPr>
        <w:t xml:space="preserve"> </w:t>
      </w:r>
      <w:r w:rsidRPr="08482624" w:rsidR="008334CD">
        <w:rPr>
          <w:rStyle w:val="eop"/>
          <w:color w:val="000000"/>
          <w:shd w:val="clear" w:color="auto" w:fill="FFFFFF"/>
        </w:rPr>
        <w:t xml:space="preserve">Foundation </w:t>
      </w:r>
      <w:r w:rsidRPr="08482624" w:rsidR="008473FE">
        <w:rPr>
          <w:rStyle w:val="eop"/>
          <w:color w:val="000000"/>
          <w:shd w:val="clear" w:color="auto" w:fill="FFFFFF"/>
        </w:rPr>
        <w:t xml:space="preserve">Australia </w:t>
      </w:r>
      <w:r w:rsidRPr="08482624" w:rsidR="008334CD">
        <w:rPr>
          <w:rStyle w:val="eop"/>
          <w:color w:val="000000"/>
          <w:shd w:val="clear" w:color="auto" w:fill="FFFFFF"/>
        </w:rPr>
        <w:t xml:space="preserve">has developed </w:t>
      </w:r>
      <w:r w:rsidRPr="08482624" w:rsidR="00806A14">
        <w:rPr>
          <w:rStyle w:val="eop"/>
          <w:color w:val="000000"/>
          <w:shd w:val="clear" w:color="auto" w:fill="FFFFFF"/>
        </w:rPr>
        <w:t xml:space="preserve">Australia’s first </w:t>
      </w:r>
      <w:r w:rsidRPr="08482624" w:rsidR="008334CD">
        <w:rPr>
          <w:rStyle w:val="eop"/>
          <w:color w:val="000000"/>
          <w:shd w:val="clear" w:color="auto" w:fill="FFFFFF"/>
        </w:rPr>
        <w:t xml:space="preserve">National Pulmonary Rehabilitation Strategy, designed </w:t>
      </w:r>
      <w:r w:rsidRPr="08482624" w:rsidR="008334CD">
        <w:rPr>
          <w:rStyle w:val="normaltextrun"/>
          <w:color w:val="000000"/>
          <w:shd w:val="clear" w:color="auto" w:fill="FFFFFF"/>
        </w:rPr>
        <w:t xml:space="preserve">to revolutionise current PR </w:t>
      </w:r>
      <w:r w:rsidRPr="08482624" w:rsidR="008334CD">
        <w:rPr>
          <w:rStyle w:val="normaltextrun"/>
          <w:color w:val="000000"/>
          <w:shd w:val="clear" w:color="auto" w:fill="FFFFFF"/>
        </w:rPr>
        <w:t>practices</w:t>
      </w:r>
      <w:r w:rsidRPr="08482624" w:rsidR="008334CD">
        <w:rPr>
          <w:rStyle w:val="normaltextrun"/>
          <w:color w:val="000000"/>
          <w:shd w:val="clear" w:color="auto" w:fill="FFFFFF"/>
        </w:rPr>
        <w:t xml:space="preserve"> and ensure the program is accessible, </w:t>
      </w:r>
      <w:r w:rsidRPr="08482624" w:rsidR="008334CD">
        <w:rPr>
          <w:rStyle w:val="normaltextrun"/>
          <w:color w:val="000000"/>
          <w:shd w:val="clear" w:color="auto" w:fill="FFFFFF"/>
        </w:rPr>
        <w:t>affordable</w:t>
      </w:r>
      <w:r w:rsidRPr="08482624" w:rsidR="008334CD">
        <w:rPr>
          <w:rStyle w:val="normaltextrun"/>
          <w:color w:val="000000"/>
          <w:shd w:val="clear" w:color="auto" w:fill="FFFFFF"/>
        </w:rPr>
        <w:t xml:space="preserve"> and impactful.</w:t>
      </w:r>
      <w:r w:rsidRPr="08482624" w:rsidR="008334CD">
        <w:rPr>
          <w:rStyle w:val="eop"/>
          <w:color w:val="000000"/>
          <w:shd w:val="clear" w:color="auto" w:fill="FFFFFF"/>
        </w:rPr>
        <w:t> </w:t>
      </w:r>
      <w:r w:rsidRPr="08482624" w:rsidR="00115BB6">
        <w:rPr>
          <w:rStyle w:val="eop"/>
          <w:color w:val="000000"/>
          <w:shd w:val="clear" w:color="auto" w:fill="FFFFFF"/>
        </w:rPr>
        <w:t>It provides a case for change</w:t>
      </w:r>
      <w:r w:rsidRPr="08482624" w:rsidR="006369CA">
        <w:rPr>
          <w:rStyle w:val="eop"/>
          <w:color w:val="000000"/>
          <w:shd w:val="clear" w:color="auto" w:fill="FFFFFF"/>
        </w:rPr>
        <w:t xml:space="preserve"> to ensure patients can access</w:t>
      </w:r>
      <w:r w:rsidRPr="08482624" w:rsidR="00BB5FB3">
        <w:rPr>
          <w:rStyle w:val="eop"/>
          <w:color w:val="000000"/>
          <w:shd w:val="clear" w:color="auto" w:fill="FFFFFF"/>
        </w:rPr>
        <w:t xml:space="preserve"> support no matter their</w:t>
      </w:r>
      <w:r w:rsidRPr="08482624" w:rsidR="006369CA">
        <w:rPr>
          <w:rStyle w:val="eop"/>
          <w:color w:val="000000"/>
          <w:shd w:val="clear" w:color="auto" w:fill="FFFFFF"/>
        </w:rPr>
        <w:t xml:space="preserve"> l</w:t>
      </w:r>
      <w:r w:rsidRPr="08482624" w:rsidR="006369CA">
        <w:rPr>
          <w:rStyle w:val="normaltextrun"/>
          <w:rFonts w:cs="Segoe UI"/>
        </w:rPr>
        <w:t xml:space="preserve">ocation, circumstance, lung condition, </w:t>
      </w:r>
      <w:r w:rsidRPr="08482624" w:rsidR="006369CA">
        <w:rPr>
          <w:rStyle w:val="normaltextrun"/>
          <w:rFonts w:cs="Segoe UI"/>
        </w:rPr>
        <w:t>background</w:t>
      </w:r>
      <w:r w:rsidRPr="08482624" w:rsidR="006369CA">
        <w:rPr>
          <w:rStyle w:val="normaltextrun"/>
          <w:rFonts w:cs="Segoe UI"/>
        </w:rPr>
        <w:t xml:space="preserve"> or mode of delivery</w:t>
      </w:r>
      <w:r w:rsidRPr="08482624" w:rsidR="00BB5FB3">
        <w:rPr>
          <w:rStyle w:val="normaltextrun"/>
          <w:rFonts w:cs="Segoe UI"/>
        </w:rPr>
        <w:t xml:space="preserve">. </w:t>
      </w:r>
    </w:p>
    <w:p w:rsidR="004607B7" w:rsidP="004607B7" w:rsidRDefault="008334CD" w14:paraId="51667F48" w14:textId="3324DFD3">
      <w:r>
        <w:rPr>
          <w:rStyle w:val="eop"/>
          <w:color w:val="000000"/>
          <w:szCs w:val="20"/>
          <w:shd w:val="clear" w:color="auto" w:fill="FFFFFF"/>
        </w:rPr>
        <w:t xml:space="preserve">To find out more and to </w:t>
      </w:r>
      <w:r w:rsidR="009621BF">
        <w:rPr>
          <w:rStyle w:val="eop"/>
          <w:color w:val="000000"/>
          <w:szCs w:val="20"/>
          <w:shd w:val="clear" w:color="auto" w:fill="FFFFFF"/>
        </w:rPr>
        <w:t>read</w:t>
      </w:r>
      <w:r>
        <w:rPr>
          <w:rStyle w:val="eop"/>
          <w:color w:val="000000"/>
          <w:szCs w:val="20"/>
          <w:shd w:val="clear" w:color="auto" w:fill="FFFFFF"/>
        </w:rPr>
        <w:t xml:space="preserve"> the strategy, visit:</w:t>
      </w:r>
      <w:r w:rsidRPr="004E5049" w:rsidR="004E5049">
        <w:t xml:space="preserve"> </w:t>
      </w:r>
      <w:hyperlink w:history="1" r:id="rId11">
        <w:r w:rsidRPr="009A4E74" w:rsidR="004E5049">
          <w:rPr>
            <w:rStyle w:val="Hyperlink"/>
          </w:rPr>
          <w:t>https://lungfoundation.com.au/resources/national-pulmonary-rehabilitation-strategy-framework-2023-2026/</w:t>
        </w:r>
      </w:hyperlink>
    </w:p>
    <w:p w:rsidR="004607B7" w:rsidP="004607B7" w:rsidRDefault="004607B7" w14:paraId="4CD5E3AF" w14:textId="77777777"/>
    <w:p w:rsidR="004607B7" w:rsidP="004607B7" w:rsidRDefault="004607B7" w14:paraId="73B8159A" w14:textId="43CA9CDC">
      <w:pPr>
        <w:pStyle w:val="Heading3"/>
      </w:pPr>
      <w:r>
        <w:t>Social media content</w:t>
      </w:r>
    </w:p>
    <w:p w:rsidRPr="00F55A2C" w:rsidR="004607B7" w:rsidP="004607B7" w:rsidRDefault="004607B7" w14:paraId="7B409192" w14:textId="2FBD3DC8">
      <w:pPr>
        <w:rPr>
          <w:b/>
          <w:bCs/>
        </w:rPr>
      </w:pPr>
      <w:r w:rsidRPr="00F55A2C">
        <w:rPr>
          <w:b/>
          <w:bCs/>
        </w:rPr>
        <w:t>Facebook</w:t>
      </w:r>
      <w:r w:rsidRPr="00F55A2C" w:rsidR="007017CD">
        <w:rPr>
          <w:b/>
          <w:bCs/>
        </w:rPr>
        <w:t>/LinkedIn</w:t>
      </w:r>
    </w:p>
    <w:p w:rsidR="007017CD" w:rsidP="00FB74DE" w:rsidRDefault="00DA4306" w14:paraId="04FD1C6A" w14:textId="40F011D4">
      <w:pPr>
        <w:pStyle w:val="NoSpacing"/>
      </w:pPr>
      <w:r>
        <w:t>#</w:t>
      </w:r>
      <w:r w:rsidR="007017CD">
        <w:t xml:space="preserve">PulmonaryRehabilitation </w:t>
      </w:r>
      <w:r w:rsidR="00196B0D">
        <w:t xml:space="preserve">(PR) </w:t>
      </w:r>
      <w:r w:rsidR="007017CD">
        <w:t>is recognised as the most effective non-drug management tool for people living with a chronic lung condition, but the people who could benefit most are not given t</w:t>
      </w:r>
      <w:r w:rsidR="00832DC0">
        <w:t>he</w:t>
      </w:r>
      <w:r w:rsidR="007017CD">
        <w:t xml:space="preserve"> tools to do so. The new national strategy framework </w:t>
      </w:r>
      <w:r w:rsidR="00697CF3">
        <w:t xml:space="preserve">from @LungFoundation </w:t>
      </w:r>
      <w:r w:rsidR="007017CD">
        <w:t>aims to change this</w:t>
      </w:r>
      <w:r w:rsidR="00930229">
        <w:t xml:space="preserve"> by </w:t>
      </w:r>
      <w:r w:rsidR="007017CD">
        <w:t>calling on health professionals to rethink the public framing of PR and take the framework on board</w:t>
      </w:r>
      <w:r w:rsidR="00001E1F">
        <w:t>.</w:t>
      </w:r>
      <w:r w:rsidR="007017CD">
        <w:t xml:space="preserve"> Together we can increase access and health equity for people living with a lung condition.</w:t>
      </w:r>
      <w:r w:rsidR="00B02966">
        <w:t xml:space="preserve"> Access the report here: </w:t>
      </w:r>
      <w:hyperlink w:history="1" r:id="rId12">
        <w:r w:rsidRPr="009A4E74" w:rsidR="00B02966">
          <w:rPr>
            <w:rStyle w:val="Hyperlink"/>
          </w:rPr>
          <w:t>https://lungfoundation.com.au/resources/national-pulmonary-rehabilitation-strategy-framework-2023-2026/</w:t>
        </w:r>
      </w:hyperlink>
      <w:r w:rsidR="00B02966">
        <w:t xml:space="preserve"> </w:t>
      </w:r>
    </w:p>
    <w:p w:rsidR="00B6546F" w:rsidP="00FB74DE" w:rsidRDefault="00734525" w14:paraId="2E065A14" w14:textId="13242D54">
      <w:pPr>
        <w:pStyle w:val="NoSpacing"/>
      </w:pPr>
      <w:r>
        <w:rPr>
          <w:rStyle w:val="normaltextrun"/>
          <w:color w:val="000000"/>
          <w:szCs w:val="20"/>
          <w:shd w:val="clear" w:color="auto" w:fill="FFFFFF"/>
        </w:rPr>
        <w:t xml:space="preserve">For people living with a chronic lung disease, </w:t>
      </w:r>
      <w:r w:rsidR="009011D6">
        <w:rPr>
          <w:rStyle w:val="normaltextrun"/>
          <w:color w:val="000000"/>
          <w:szCs w:val="20"/>
          <w:shd w:val="clear" w:color="auto" w:fill="FFFFFF"/>
        </w:rPr>
        <w:t xml:space="preserve">undertaking </w:t>
      </w:r>
      <w:r w:rsidR="00D732C0">
        <w:rPr>
          <w:rStyle w:val="normaltextrun"/>
          <w:color w:val="000000"/>
          <w:szCs w:val="20"/>
          <w:shd w:val="clear" w:color="auto" w:fill="FFFFFF"/>
        </w:rPr>
        <w:t>Pulmonary Rehabilitation (PR</w:t>
      </w:r>
      <w:r>
        <w:rPr>
          <w:rStyle w:val="normaltextrun"/>
          <w:color w:val="000000"/>
          <w:szCs w:val="20"/>
          <w:shd w:val="clear" w:color="auto" w:fill="FFFFFF"/>
        </w:rPr>
        <w:t>)</w:t>
      </w:r>
      <w:r w:rsidR="00B6546F">
        <w:rPr>
          <w:rStyle w:val="normaltextrun"/>
          <w:color w:val="000000"/>
          <w:szCs w:val="20"/>
          <w:shd w:val="clear" w:color="auto" w:fill="FFFFFF"/>
        </w:rPr>
        <w:t xml:space="preserve"> </w:t>
      </w:r>
      <w:r w:rsidR="009011D6">
        <w:rPr>
          <w:rStyle w:val="normaltextrun"/>
          <w:color w:val="000000"/>
          <w:szCs w:val="20"/>
          <w:shd w:val="clear" w:color="auto" w:fill="FFFFFF"/>
        </w:rPr>
        <w:t>can i</w:t>
      </w:r>
      <w:r w:rsidR="00B6546F">
        <w:rPr>
          <w:rStyle w:val="normaltextrun"/>
          <w:color w:val="000000"/>
          <w:szCs w:val="20"/>
          <w:shd w:val="clear" w:color="auto" w:fill="FFFFFF"/>
        </w:rPr>
        <w:t xml:space="preserve">ncrease overall quality of life, </w:t>
      </w:r>
      <w:r w:rsidR="009011D6">
        <w:rPr>
          <w:rStyle w:val="normaltextrun"/>
          <w:color w:val="000000"/>
          <w:szCs w:val="20"/>
          <w:shd w:val="clear" w:color="auto" w:fill="FFFFFF"/>
        </w:rPr>
        <w:t xml:space="preserve">improve </w:t>
      </w:r>
      <w:r w:rsidR="00B6546F">
        <w:rPr>
          <w:rStyle w:val="normaltextrun"/>
          <w:color w:val="000000"/>
          <w:szCs w:val="20"/>
          <w:shd w:val="clear" w:color="auto" w:fill="FFFFFF"/>
        </w:rPr>
        <w:t>exercise capacity and reduce symptoms of breathlessness and fatigue.</w:t>
      </w:r>
      <w:r w:rsidR="00B6546F">
        <w:rPr>
          <w:rStyle w:val="eop"/>
          <w:color w:val="000000"/>
          <w:szCs w:val="20"/>
          <w:shd w:val="clear" w:color="auto" w:fill="FFFFFF"/>
        </w:rPr>
        <w:t> </w:t>
      </w:r>
      <w:r w:rsidR="009011D6">
        <w:rPr>
          <w:rStyle w:val="eop"/>
          <w:color w:val="000000"/>
          <w:szCs w:val="20"/>
          <w:shd w:val="clear" w:color="auto" w:fill="FFFFFF"/>
        </w:rPr>
        <w:t>But only 5-10% of Australians who are eligible for PR</w:t>
      </w:r>
      <w:r w:rsidR="00E60258">
        <w:rPr>
          <w:rStyle w:val="eop"/>
          <w:color w:val="000000"/>
          <w:szCs w:val="20"/>
          <w:shd w:val="clear" w:color="auto" w:fill="FFFFFF"/>
        </w:rPr>
        <w:t xml:space="preserve"> are given the tools to do so. </w:t>
      </w:r>
      <w:r w:rsidR="00A276E5">
        <w:rPr>
          <w:rStyle w:val="eop"/>
          <w:color w:val="000000"/>
          <w:szCs w:val="20"/>
          <w:shd w:val="clear" w:color="auto" w:fill="FFFFFF"/>
        </w:rPr>
        <w:t>To help, @LungFoundation ha</w:t>
      </w:r>
      <w:r w:rsidR="00E85855">
        <w:rPr>
          <w:rStyle w:val="eop"/>
          <w:color w:val="000000"/>
          <w:szCs w:val="20"/>
          <w:shd w:val="clear" w:color="auto" w:fill="FFFFFF"/>
        </w:rPr>
        <w:t>s</w:t>
      </w:r>
      <w:r w:rsidR="00A276E5">
        <w:rPr>
          <w:rStyle w:val="eop"/>
          <w:color w:val="000000"/>
          <w:szCs w:val="20"/>
          <w:shd w:val="clear" w:color="auto" w:fill="FFFFFF"/>
        </w:rPr>
        <w:t xml:space="preserve"> developed the National Pulmonary Rehabilitation Strategy, </w:t>
      </w:r>
      <w:r w:rsidR="003D367D">
        <w:rPr>
          <w:rStyle w:val="eop"/>
          <w:color w:val="000000"/>
          <w:szCs w:val="20"/>
          <w:shd w:val="clear" w:color="auto" w:fill="FFFFFF"/>
        </w:rPr>
        <w:t xml:space="preserve">designed </w:t>
      </w:r>
      <w:r w:rsidR="003D367D">
        <w:rPr>
          <w:rStyle w:val="normaltextrun"/>
          <w:color w:val="000000"/>
          <w:szCs w:val="20"/>
          <w:shd w:val="clear" w:color="auto" w:fill="FFFFFF"/>
        </w:rPr>
        <w:t xml:space="preserve">to revolutionise current PR practices </w:t>
      </w:r>
      <w:r w:rsidR="00BE12CB">
        <w:rPr>
          <w:rStyle w:val="normaltextrun"/>
          <w:color w:val="000000"/>
          <w:szCs w:val="20"/>
          <w:shd w:val="clear" w:color="auto" w:fill="FFFFFF"/>
        </w:rPr>
        <w:t xml:space="preserve">and </w:t>
      </w:r>
      <w:r w:rsidR="003D367D">
        <w:rPr>
          <w:rStyle w:val="normaltextrun"/>
          <w:color w:val="000000"/>
          <w:szCs w:val="20"/>
          <w:shd w:val="clear" w:color="auto" w:fill="FFFFFF"/>
        </w:rPr>
        <w:t>ensure the program is accessible, affordable and impactful.</w:t>
      </w:r>
      <w:r w:rsidR="003D367D">
        <w:rPr>
          <w:rStyle w:val="eop"/>
          <w:color w:val="000000"/>
          <w:szCs w:val="20"/>
          <w:shd w:val="clear" w:color="auto" w:fill="FFFFFF"/>
        </w:rPr>
        <w:t> </w:t>
      </w:r>
      <w:r w:rsidR="00BE12CB">
        <w:rPr>
          <w:rStyle w:val="eop"/>
          <w:color w:val="000000"/>
          <w:szCs w:val="20"/>
          <w:shd w:val="clear" w:color="auto" w:fill="FFFFFF"/>
        </w:rPr>
        <w:t xml:space="preserve">To find out more and to access the strategy, visit: </w:t>
      </w:r>
      <w:hyperlink w:history="1" r:id="rId13">
        <w:r w:rsidRPr="009A4E74" w:rsidR="00BE12CB">
          <w:rPr>
            <w:rStyle w:val="Hyperlink"/>
          </w:rPr>
          <w:t>https://lungfoundation.com.au/resources/national-pulmonary-rehabilitation-strategy-framework-2023-2026/</w:t>
        </w:r>
      </w:hyperlink>
    </w:p>
    <w:p w:rsidRPr="00BE12CB" w:rsidR="00BE12CB" w:rsidP="00FB74DE" w:rsidRDefault="00196B0D" w14:paraId="02602CE4" w14:textId="47AAFB7C">
      <w:pPr>
        <w:pStyle w:val="NoSpacing"/>
      </w:pPr>
      <w:r>
        <w:t>#PulmonaryRehabilitation (</w:t>
      </w:r>
      <w:r>
        <w:rPr>
          <w:rStyle w:val="normaltextrun"/>
          <w:rFonts w:cs="Segoe UI"/>
          <w:szCs w:val="20"/>
        </w:rPr>
        <w:t xml:space="preserve">PR) is a </w:t>
      </w:r>
      <w:r w:rsidR="00701EB1">
        <w:rPr>
          <w:rStyle w:val="normaltextrun"/>
          <w:rFonts w:cs="Segoe UI"/>
          <w:szCs w:val="20"/>
        </w:rPr>
        <w:t>six-to-eight-week</w:t>
      </w:r>
      <w:r>
        <w:rPr>
          <w:rStyle w:val="normaltextrun"/>
          <w:rFonts w:cs="Segoe UI"/>
          <w:szCs w:val="20"/>
        </w:rPr>
        <w:t>, evidence-based, exercise and education program that teaches people with a chronic lung condition the skills they need to manage their breathlessness, stay well and out of hospital. </w:t>
      </w:r>
      <w:r>
        <w:t>It also</w:t>
      </w:r>
      <w:r w:rsidR="00330DAE">
        <w:rPr>
          <w:rStyle w:val="normaltextrun"/>
          <w:rFonts w:cs="Segoe UI"/>
          <w:szCs w:val="20"/>
        </w:rPr>
        <w:t xml:space="preserve"> reduces length of stay and re-admissions post exacerbation</w:t>
      </w:r>
      <w:r>
        <w:rPr>
          <w:rStyle w:val="normaltextrun"/>
          <w:rFonts w:cs="Segoe UI"/>
          <w:szCs w:val="20"/>
        </w:rPr>
        <w:t xml:space="preserve">. </w:t>
      </w:r>
      <w:r w:rsidR="00795520">
        <w:rPr>
          <w:rStyle w:val="normaltextrun"/>
          <w:rFonts w:cs="Segoe UI"/>
          <w:szCs w:val="20"/>
        </w:rPr>
        <w:t>But access to PR for the majority of eligible patients remain</w:t>
      </w:r>
      <w:r w:rsidR="005C0791">
        <w:rPr>
          <w:rStyle w:val="normaltextrun"/>
          <w:rFonts w:cs="Segoe UI"/>
          <w:szCs w:val="20"/>
        </w:rPr>
        <w:t>s far too</w:t>
      </w:r>
      <w:r w:rsidR="00795520">
        <w:rPr>
          <w:rStyle w:val="normaltextrun"/>
          <w:rFonts w:cs="Segoe UI"/>
          <w:szCs w:val="20"/>
        </w:rPr>
        <w:t xml:space="preserve"> low. </w:t>
      </w:r>
      <w:r w:rsidR="005C0791">
        <w:rPr>
          <w:rStyle w:val="normaltextrun"/>
          <w:rFonts w:cs="Segoe UI"/>
          <w:szCs w:val="20"/>
        </w:rPr>
        <w:t xml:space="preserve">The National PR Strategy, developed by @LungFoundation, aims to </w:t>
      </w:r>
      <w:r w:rsidR="00701EB1">
        <w:rPr>
          <w:rStyle w:val="normaltextrun"/>
          <w:rFonts w:cs="Segoe UI"/>
          <w:szCs w:val="20"/>
        </w:rPr>
        <w:t xml:space="preserve">make PR accessible for patients no matter their location, circumstance, lung condition, background or mode of delivery. To find out more and to access the strategy, visit: </w:t>
      </w:r>
      <w:hyperlink w:history="1" r:id="rId14">
        <w:r w:rsidRPr="009A4E74" w:rsidR="00701EB1">
          <w:rPr>
            <w:rStyle w:val="Hyperlink"/>
          </w:rPr>
          <w:t>https://lungfoundation.com.au/resources/national-pulmonary-rehabilitation-strategy-framework-2023-2026/</w:t>
        </w:r>
      </w:hyperlink>
    </w:p>
    <w:p w:rsidRPr="00F55A2C" w:rsidR="00B02966" w:rsidP="00B02966" w:rsidRDefault="004577C1" w14:paraId="66BE1150" w14:textId="38215100">
      <w:pPr>
        <w:rPr>
          <w:b/>
          <w:bCs/>
        </w:rPr>
      </w:pPr>
      <w:r w:rsidRPr="00F55A2C">
        <w:rPr>
          <w:b/>
          <w:bCs/>
        </w:rPr>
        <w:t>Twitter</w:t>
      </w:r>
    </w:p>
    <w:p w:rsidR="004577C1" w:rsidP="00FB74DE" w:rsidRDefault="005E740A" w14:paraId="71E96D6E" w14:textId="453ACD56">
      <w:pPr>
        <w:pStyle w:val="NoSpacing"/>
      </w:pPr>
      <w:r w:rsidRPr="005E740A">
        <w:t xml:space="preserve">For chronic lung disease patients PR can improve quality of life, exercise capacity &amp; reduce symptoms. Yet 5-10% of eligible Aussies access it. To help @Lungfoundation developed the National PR Strategy- a case for change to make PR accessible &amp; affordable </w:t>
      </w:r>
      <w:hyperlink w:history="1" r:id="rId15">
        <w:r w:rsidRPr="009A4E74">
          <w:rPr>
            <w:rStyle w:val="Hyperlink"/>
          </w:rPr>
          <w:t>https://lungfoundation.com.au/resources/national-pulmonary-rehabilitation-strategy-framework-2023-2026/</w:t>
        </w:r>
      </w:hyperlink>
    </w:p>
    <w:p w:rsidRPr="00FB74DE" w:rsidR="00FB74DE" w:rsidP="00FB74DE" w:rsidRDefault="00FB74DE" w14:paraId="3051E971" w14:textId="0D97DB03">
      <w:pPr>
        <w:pStyle w:val="NoSpacing"/>
      </w:pPr>
      <w:r w:rsidRPr="00FB74DE">
        <w:t xml:space="preserve">PR is an evidence-based exercise &amp; education program for chronic lung disease patients to manage symptoms &amp; stay well. But access remains too low. @Lungfoundation National PR Strategy aims to make PR accessible despite location, condition or background. </w:t>
      </w:r>
      <w:hyperlink w:history="1" r:id="rId16">
        <w:r w:rsidRPr="009A4E74">
          <w:rPr>
            <w:rStyle w:val="Hyperlink"/>
          </w:rPr>
          <w:t>https://lungfoundation.com.au/resources/national-pulmonary-rehabilitation-strategy-framework-2023-2026/</w:t>
        </w:r>
      </w:hyperlink>
      <w:r>
        <w:t xml:space="preserve"> </w:t>
      </w:r>
    </w:p>
    <w:p w:rsidRPr="005E740A" w:rsidR="005E740A" w:rsidP="005E740A" w:rsidRDefault="005E740A" w14:paraId="1AE17E17" w14:textId="77777777"/>
    <w:p w:rsidRPr="0071762E" w:rsidR="0071762E" w:rsidP="0071762E" w:rsidRDefault="0071762E" w14:paraId="79B43635" w14:textId="10F3955B"/>
    <w:p w:rsidRPr="0071762E" w:rsidR="0071762E" w:rsidP="0071762E" w:rsidRDefault="0071762E" w14:paraId="44A4D6C7" w14:textId="782DA727"/>
    <w:p w:rsidRPr="0071762E" w:rsidR="0071762E" w:rsidP="0071762E" w:rsidRDefault="0071762E" w14:paraId="109B6AFE" w14:textId="35644AB3"/>
    <w:p w:rsidRPr="0071762E" w:rsidR="0071762E" w:rsidP="0071762E" w:rsidRDefault="0071762E" w14:paraId="639276E3" w14:textId="04E7D5B5"/>
    <w:p w:rsidRPr="0071762E" w:rsidR="0071762E" w:rsidP="0071762E" w:rsidRDefault="0071762E" w14:paraId="4CFE422A" w14:textId="513D350D"/>
    <w:p w:rsidRPr="0071762E" w:rsidR="0071762E" w:rsidP="0071762E" w:rsidRDefault="0071762E" w14:paraId="34290DDD" w14:textId="26059E78"/>
    <w:p w:rsidRPr="0071762E" w:rsidR="0071762E" w:rsidP="0071762E" w:rsidRDefault="0071762E" w14:paraId="409D2A80" w14:textId="68744039"/>
    <w:p w:rsidRPr="0071762E" w:rsidR="0071762E" w:rsidP="0071762E" w:rsidRDefault="0071762E" w14:paraId="4ED0AEBC" w14:textId="36CC4EF2"/>
    <w:p w:rsidRPr="0071762E" w:rsidR="0071762E" w:rsidP="0071762E" w:rsidRDefault="0071762E" w14:paraId="56FD5BED" w14:textId="50BC6DE9"/>
    <w:p w:rsidRPr="0071762E" w:rsidR="0071762E" w:rsidP="0071762E" w:rsidRDefault="0071762E" w14:paraId="67D1632D" w14:textId="66D6A5E3"/>
    <w:p w:rsidRPr="0071762E" w:rsidR="0071762E" w:rsidP="0071762E" w:rsidRDefault="0071762E" w14:paraId="53A6EEEC" w14:textId="4628BE6F"/>
    <w:p w:rsidRPr="0071762E" w:rsidR="0071762E" w:rsidP="0071762E" w:rsidRDefault="0071762E" w14:paraId="241E74FA" w14:textId="3F7A6DB1"/>
    <w:p w:rsidRPr="0071762E" w:rsidR="0071762E" w:rsidP="0071762E" w:rsidRDefault="0071762E" w14:paraId="56CEF518" w14:textId="5C9D72BB"/>
    <w:p w:rsidRPr="0071762E" w:rsidR="0071762E" w:rsidP="0071762E" w:rsidRDefault="0071762E" w14:paraId="1F47680C" w14:textId="116F4E5B"/>
    <w:p w:rsidRPr="0071762E" w:rsidR="0071762E" w:rsidP="0071762E" w:rsidRDefault="0071762E" w14:paraId="761DC329" w14:textId="6ED4EE62"/>
    <w:p w:rsidRPr="0071762E" w:rsidR="0071762E" w:rsidP="0071762E" w:rsidRDefault="0071762E" w14:paraId="79CA146B" w14:textId="587E3F96"/>
    <w:p w:rsidRPr="0071762E" w:rsidR="0071762E" w:rsidP="0071762E" w:rsidRDefault="0071762E" w14:paraId="7E5A3AED" w14:textId="587E3F96"/>
    <w:sectPr w:rsidRPr="0071762E" w:rsidR="0071762E" w:rsidSect="008F6FF5">
      <w:footerReference w:type="default" r:id="rId17"/>
      <w:headerReference w:type="first" r:id="rId18"/>
      <w:footerReference w:type="first" r:id="rId19"/>
      <w:pgSz w:w="11906" w:h="16838" w:orient="portrait"/>
      <w:pgMar w:top="1134" w:right="992" w:bottom="142" w:left="992" w:header="144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9398D" w:rsidP="00A535C5" w:rsidRDefault="00A9398D" w14:paraId="30A7E9E2" w14:textId="77777777">
      <w:pPr>
        <w:spacing w:after="0" w:line="240" w:lineRule="auto"/>
      </w:pPr>
      <w:r>
        <w:separator/>
      </w:r>
    </w:p>
  </w:endnote>
  <w:endnote w:type="continuationSeparator" w:id="0">
    <w:p w:rsidR="00A9398D" w:rsidP="00A535C5" w:rsidRDefault="00A9398D" w14:paraId="6D1FD05B" w14:textId="77777777">
      <w:pPr>
        <w:spacing w:after="0" w:line="240" w:lineRule="auto"/>
      </w:pPr>
      <w:r>
        <w:continuationSeparator/>
      </w:r>
    </w:p>
  </w:endnote>
  <w:endnote w:type="continuationNotice" w:id="1">
    <w:p w:rsidR="00A9398D" w:rsidRDefault="00A9398D" w14:paraId="424CA56A" w14:textId="7777777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altName w:val="Calibri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oncordW00-Light">
    <w:charset w:val="00"/>
    <w:family w:val="auto"/>
    <w:pitch w:val="variable"/>
    <w:sig w:usb0="80000027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sdt>
    <w:sdtPr>
      <w:rPr>
        <w:sz w:val="18"/>
        <w:szCs w:val="18"/>
      </w:rPr>
      <w:id w:val="-174178406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-1785877533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C8703D" w:rsidR="00E77D99" w:rsidP="00E77D99" w:rsidRDefault="00E77D99" w14:paraId="233DFCF8" w14:textId="77777777">
            <w:pPr>
              <w:pStyle w:val="Footer"/>
              <w:tabs>
                <w:tab w:val="clear" w:pos="9026"/>
                <w:tab w:val="right" w:pos="9781"/>
              </w:tabs>
              <w:rPr>
                <w:sz w:val="18"/>
                <w:szCs w:val="18"/>
              </w:rPr>
            </w:pPr>
            <w:r w:rsidRPr="00C8703D">
              <w:rPr>
                <w:noProof/>
                <w:sz w:val="18"/>
                <w:szCs w:val="18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2D30D12" wp14:editId="45A930B3">
                      <wp:simplePos x="0" y="0"/>
                      <wp:positionH relativeFrom="column">
                        <wp:posOffset>193040</wp:posOffset>
                      </wp:positionH>
                      <wp:positionV relativeFrom="paragraph">
                        <wp:posOffset>-9525</wp:posOffset>
                      </wp:positionV>
                      <wp:extent cx="5692140" cy="0"/>
                      <wp:effectExtent l="0" t="0" r="22860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69214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3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rto="http://schemas.microsoft.com/office/word/2006/arto">
                  <w:pict w14:anchorId="748079F9">
                    <v:line id="Straight Connector 7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6dbe4a [3206]" strokeweight=".5pt" from="15.2pt,-.75pt" to="463.4pt,-.75pt" w14:anchorId="290D1AE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">
                      <v:stroke joinstyle="miter"/>
                    </v:line>
                  </w:pict>
                </mc:Fallback>
              </mc:AlternateContent>
            </w:r>
            <w:r w:rsidRPr="00C8703D">
              <w:rPr>
                <w:sz w:val="18"/>
                <w:szCs w:val="18"/>
              </w:rPr>
              <w:t>Freecall 1800 654 301</w:t>
            </w:r>
            <w:r w:rsidRPr="00C8703D">
              <w:rPr>
                <w:sz w:val="18"/>
                <w:szCs w:val="18"/>
              </w:rPr>
              <w:tab/>
            </w:r>
            <w:r w:rsidRPr="00C8703D">
              <w:rPr>
                <w:b/>
                <w:sz w:val="18"/>
                <w:szCs w:val="18"/>
              </w:rPr>
              <w:t>lungfoundation.com.au</w:t>
            </w:r>
            <w:r w:rsidRPr="00C8703D">
              <w:rPr>
                <w:sz w:val="18"/>
                <w:szCs w:val="18"/>
              </w:rPr>
              <w:tab/>
            </w:r>
            <w:r w:rsidRPr="00C8703D">
              <w:rPr>
                <w:sz w:val="18"/>
                <w:szCs w:val="18"/>
              </w:rPr>
              <w:t xml:space="preserve">                                 Page </w:t>
            </w:r>
            <w:r w:rsidRPr="00C8703D">
              <w:rPr>
                <w:b/>
                <w:bCs/>
                <w:sz w:val="18"/>
                <w:szCs w:val="18"/>
              </w:rPr>
              <w:fldChar w:fldCharType="begin"/>
            </w:r>
            <w:r w:rsidRPr="00C8703D">
              <w:rPr>
                <w:b/>
                <w:bCs/>
                <w:sz w:val="18"/>
                <w:szCs w:val="18"/>
              </w:rPr>
              <w:instrText xml:space="preserve"> PAGE </w:instrText>
            </w:r>
            <w:r w:rsidRPr="00C8703D">
              <w:rPr>
                <w:b/>
                <w:bCs/>
                <w:sz w:val="18"/>
                <w:szCs w:val="18"/>
              </w:rPr>
              <w:fldChar w:fldCharType="separate"/>
            </w:r>
            <w:r w:rsidR="00432331">
              <w:rPr>
                <w:b/>
                <w:bCs/>
                <w:noProof/>
                <w:sz w:val="18"/>
                <w:szCs w:val="18"/>
              </w:rPr>
              <w:t>1</w:t>
            </w:r>
            <w:r w:rsidRPr="00C8703D">
              <w:rPr>
                <w:b/>
                <w:bCs/>
                <w:sz w:val="18"/>
                <w:szCs w:val="18"/>
              </w:rPr>
              <w:fldChar w:fldCharType="end"/>
            </w:r>
            <w:r w:rsidRPr="00C8703D">
              <w:rPr>
                <w:sz w:val="18"/>
                <w:szCs w:val="18"/>
              </w:rPr>
              <w:t xml:space="preserve"> of </w:t>
            </w:r>
            <w:r w:rsidRPr="00C8703D">
              <w:rPr>
                <w:b/>
                <w:bCs/>
                <w:sz w:val="18"/>
                <w:szCs w:val="18"/>
              </w:rPr>
              <w:fldChar w:fldCharType="begin"/>
            </w:r>
            <w:r w:rsidRPr="00C8703D">
              <w:rPr>
                <w:b/>
                <w:bCs/>
                <w:sz w:val="18"/>
                <w:szCs w:val="18"/>
              </w:rPr>
              <w:instrText xml:space="preserve"> NUMPAGES  </w:instrText>
            </w:r>
            <w:r w:rsidRPr="00C8703D">
              <w:rPr>
                <w:b/>
                <w:bCs/>
                <w:sz w:val="18"/>
                <w:szCs w:val="18"/>
              </w:rPr>
              <w:fldChar w:fldCharType="separate"/>
            </w:r>
            <w:r w:rsidR="00432331">
              <w:rPr>
                <w:b/>
                <w:bCs/>
                <w:noProof/>
                <w:sz w:val="18"/>
                <w:szCs w:val="18"/>
              </w:rPr>
              <w:t>2</w:t>
            </w:r>
            <w:r w:rsidRPr="00C8703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7040C9" w:rsidRDefault="007040C9" w14:paraId="1C1E7FD3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p w:rsidR="007040C9" w:rsidP="007A7750" w:rsidRDefault="0071762E" w14:paraId="2D7C1990" w14:textId="16D15654">
    <w:pPr>
      <w:pStyle w:val="Footer"/>
      <w:rPr>
        <w:noProof/>
      </w:rPr>
    </w:pPr>
    <w:r w:rsidRPr="00C8703D">
      <w:rPr>
        <w:noProof/>
        <w:sz w:val="18"/>
        <w:szCs w:val="18"/>
        <w:lang w:val="en-AU" w:eastAsia="en-AU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6BE0F9C" wp14:editId="2072103C">
              <wp:simplePos x="0" y="0"/>
              <wp:positionH relativeFrom="column">
                <wp:posOffset>-106045</wp:posOffset>
              </wp:positionH>
              <wp:positionV relativeFrom="paragraph">
                <wp:posOffset>264795</wp:posOffset>
              </wp:positionV>
              <wp:extent cx="6429375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0"/>
                      </a:xfrm>
                      <a:prstGeom prst="line">
                        <a:avLst/>
                      </a:prstGeom>
                      <a:ln>
                        <a:solidFill>
                          <a:srgbClr val="15873E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arto="http://schemas.microsoft.com/office/word/2006/arto">
          <w:pict w14:anchorId="4F5D6ADD">
            <v:line id="Straight Connector 2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15873e" strokeweight=".5pt" from="-8.35pt,20.85pt" to="497.9pt,20.85pt" w14:anchorId="100C1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">
              <v:stroke joinstyle="miter"/>
            </v:line>
          </w:pict>
        </mc:Fallback>
      </mc:AlternateContent>
    </w:r>
  </w:p>
  <w:sdt>
    <w:sdtPr>
      <w:rPr>
        <w:sz w:val="18"/>
        <w:szCs w:val="18"/>
      </w:rPr>
      <w:id w:val="139276279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-1333055463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9A6EB2" w:rsidR="007A7750" w:rsidP="009A6EB2" w:rsidRDefault="009A6EB2" w14:paraId="0CED6841" w14:textId="21355A2E">
            <w:pPr>
              <w:pStyle w:val="Footer"/>
              <w:tabs>
                <w:tab w:val="clear" w:pos="9026"/>
                <w:tab w:val="right" w:pos="9781"/>
              </w:tabs>
              <w:rPr>
                <w:sz w:val="18"/>
                <w:szCs w:val="18"/>
              </w:rPr>
            </w:pPr>
            <w:r w:rsidRPr="00C8703D">
              <w:rPr>
                <w:sz w:val="18"/>
                <w:szCs w:val="18"/>
              </w:rPr>
              <w:t>Free</w:t>
            </w:r>
            <w:r w:rsidR="0071762E">
              <w:rPr>
                <w:sz w:val="18"/>
                <w:szCs w:val="18"/>
              </w:rPr>
              <w:t xml:space="preserve"> </w:t>
            </w:r>
            <w:r w:rsidRPr="00C8703D">
              <w:rPr>
                <w:sz w:val="18"/>
                <w:szCs w:val="18"/>
              </w:rPr>
              <w:t>call 1800 654 301</w:t>
            </w:r>
            <w:r w:rsidRPr="00C8703D">
              <w:rPr>
                <w:sz w:val="18"/>
                <w:szCs w:val="18"/>
              </w:rPr>
              <w:tab/>
            </w:r>
            <w:r w:rsidRPr="00C8703D">
              <w:rPr>
                <w:b/>
                <w:sz w:val="18"/>
                <w:szCs w:val="18"/>
              </w:rPr>
              <w:t>lungfoundation.com.au</w:t>
            </w:r>
            <w:r w:rsidRPr="00C8703D">
              <w:rPr>
                <w:sz w:val="18"/>
                <w:szCs w:val="18"/>
              </w:rPr>
              <w:tab/>
            </w:r>
            <w:r w:rsidRPr="00C8703D">
              <w:rPr>
                <w:sz w:val="18"/>
                <w:szCs w:val="18"/>
              </w:rPr>
              <w:t xml:space="preserve">                                 Page </w:t>
            </w:r>
            <w:r>
              <w:rPr>
                <w:b/>
                <w:bCs/>
                <w:sz w:val="18"/>
                <w:szCs w:val="18"/>
              </w:rPr>
              <w:t>1</w:t>
            </w:r>
            <w:r w:rsidRPr="00C8703D">
              <w:rPr>
                <w:sz w:val="18"/>
                <w:szCs w:val="18"/>
              </w:rPr>
              <w:t xml:space="preserve"> of </w:t>
            </w:r>
            <w:r w:rsidRPr="00C8703D">
              <w:rPr>
                <w:b/>
                <w:bCs/>
                <w:sz w:val="18"/>
                <w:szCs w:val="18"/>
              </w:rPr>
              <w:fldChar w:fldCharType="begin"/>
            </w:r>
            <w:r w:rsidRPr="00C8703D">
              <w:rPr>
                <w:b/>
                <w:bCs/>
                <w:sz w:val="18"/>
                <w:szCs w:val="18"/>
              </w:rPr>
              <w:instrText xml:space="preserve"> NUMPAGES  </w:instrText>
            </w:r>
            <w:r w:rsidRPr="00C8703D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sz w:val="18"/>
                <w:szCs w:val="18"/>
              </w:rPr>
              <w:t>2</w:t>
            </w:r>
            <w:r w:rsidRPr="00C8703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7A7750" w:rsidP="007040C9" w:rsidRDefault="007040C9" w14:paraId="0AC54F45" w14:textId="77777777">
    <w:pPr>
      <w:pStyle w:val="Footer"/>
      <w:tabs>
        <w:tab w:val="clear" w:pos="4513"/>
        <w:tab w:val="clear" w:pos="9026"/>
        <w:tab w:val="left" w:pos="11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9398D" w:rsidP="00A535C5" w:rsidRDefault="00A9398D" w14:paraId="0A6AD2FE" w14:textId="77777777">
      <w:pPr>
        <w:spacing w:after="0" w:line="240" w:lineRule="auto"/>
      </w:pPr>
      <w:r>
        <w:separator/>
      </w:r>
    </w:p>
  </w:footnote>
  <w:footnote w:type="continuationSeparator" w:id="0">
    <w:p w:rsidR="00A9398D" w:rsidP="00A535C5" w:rsidRDefault="00A9398D" w14:paraId="3EAECDD6" w14:textId="77777777">
      <w:pPr>
        <w:spacing w:after="0" w:line="240" w:lineRule="auto"/>
      </w:pPr>
      <w:r>
        <w:continuationSeparator/>
      </w:r>
    </w:p>
  </w:footnote>
  <w:footnote w:type="continuationNotice" w:id="1">
    <w:p w:rsidR="00A9398D" w:rsidRDefault="00A9398D" w14:paraId="5C02C467" w14:textId="77777777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p w:rsidR="00B603D2" w:rsidRDefault="00BF5248" w14:paraId="6B451408" w14:textId="1237E6DE">
    <w:pPr>
      <w:pStyle w:val="Header"/>
    </w:pPr>
    <w:r>
      <w:rPr>
        <w:noProof/>
      </w:rPr>
      <w:drawing>
        <wp:anchor distT="0" distB="0" distL="114300" distR="114300" simplePos="0" relativeHeight="251658242" behindDoc="1" locked="0" layoutInCell="1" allowOverlap="1" wp14:anchorId="05A09E2E" wp14:editId="17EF65EA">
          <wp:simplePos x="0" y="0"/>
          <wp:positionH relativeFrom="column">
            <wp:posOffset>3941445</wp:posOffset>
          </wp:positionH>
          <wp:positionV relativeFrom="paragraph">
            <wp:posOffset>-542925</wp:posOffset>
          </wp:positionV>
          <wp:extent cx="2604135" cy="806450"/>
          <wp:effectExtent l="0" t="0" r="5715" b="0"/>
          <wp:wrapTight wrapText="bothSides">
            <wp:wrapPolygon edited="0">
              <wp:start x="2212" y="0"/>
              <wp:lineTo x="158" y="8164"/>
              <wp:lineTo x="0" y="10715"/>
              <wp:lineTo x="0" y="17858"/>
              <wp:lineTo x="790" y="20920"/>
              <wp:lineTo x="17381" y="20920"/>
              <wp:lineTo x="17223" y="16838"/>
              <wp:lineTo x="17065" y="16328"/>
              <wp:lineTo x="21489" y="14287"/>
              <wp:lineTo x="21489" y="8164"/>
              <wp:lineTo x="18487" y="8164"/>
              <wp:lineTo x="18645" y="5102"/>
              <wp:lineTo x="12641" y="510"/>
              <wp:lineTo x="7743" y="0"/>
              <wp:lineTo x="2212" y="0"/>
            </wp:wrapPolygon>
          </wp:wrapTight>
          <wp:docPr id="4" name="Picture 4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picture containing text, sign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04135" cy="806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03D2">
      <w:tab/>
    </w:r>
    <w:r w:rsidR="00B603D2">
      <w:t xml:space="preserve">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CF3777"/>
    <w:multiLevelType w:val="hybridMultilevel"/>
    <w:tmpl w:val="8356FA7A"/>
    <w:lvl w:ilvl="0" w:tplc="CE9277A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A4B321D"/>
    <w:multiLevelType w:val="hybridMultilevel"/>
    <w:tmpl w:val="265AB2B6"/>
    <w:lvl w:ilvl="0" w:tplc="94A869D4">
      <w:start w:val="1"/>
      <w:numFmt w:val="bullet"/>
      <w:pStyle w:val="NoSpacing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66F542E"/>
    <w:multiLevelType w:val="hybridMultilevel"/>
    <w:tmpl w:val="43FC6DDA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5FB434F2"/>
    <w:multiLevelType w:val="hybridMultilevel"/>
    <w:tmpl w:val="8534BB1A"/>
    <w:lvl w:ilvl="0" w:tplc="4628D11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6DBE4A" w:themeColor="accent3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608700482">
    <w:abstractNumId w:val="3"/>
  </w:num>
  <w:num w:numId="2" w16cid:durableId="511185065">
    <w:abstractNumId w:val="2"/>
  </w:num>
  <w:num w:numId="3" w16cid:durableId="1397822875">
    <w:abstractNumId w:val="0"/>
  </w:num>
  <w:num w:numId="4" w16cid:durableId="1198085940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writeProtection w:recommended="1"/>
  <w:zoom w:percent="120"/>
  <w:trackRevisions w:val="tru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968"/>
    <w:rsid w:val="00001E1F"/>
    <w:rsid w:val="00005B94"/>
    <w:rsid w:val="00061B2A"/>
    <w:rsid w:val="0007765B"/>
    <w:rsid w:val="000A0212"/>
    <w:rsid w:val="000A56A3"/>
    <w:rsid w:val="000B49B8"/>
    <w:rsid w:val="000C3EE5"/>
    <w:rsid w:val="001117A5"/>
    <w:rsid w:val="00115BB6"/>
    <w:rsid w:val="001347F0"/>
    <w:rsid w:val="001471A3"/>
    <w:rsid w:val="00196B0D"/>
    <w:rsid w:val="001B090D"/>
    <w:rsid w:val="001B1418"/>
    <w:rsid w:val="001E2229"/>
    <w:rsid w:val="001E4249"/>
    <w:rsid w:val="001F6FAE"/>
    <w:rsid w:val="002157FF"/>
    <w:rsid w:val="00263E62"/>
    <w:rsid w:val="00265ADA"/>
    <w:rsid w:val="002B3D86"/>
    <w:rsid w:val="002C1C71"/>
    <w:rsid w:val="002E3967"/>
    <w:rsid w:val="00330DAE"/>
    <w:rsid w:val="00354D54"/>
    <w:rsid w:val="00355B6B"/>
    <w:rsid w:val="003A26F2"/>
    <w:rsid w:val="003C4018"/>
    <w:rsid w:val="003D367D"/>
    <w:rsid w:val="003E03FE"/>
    <w:rsid w:val="00420488"/>
    <w:rsid w:val="00427514"/>
    <w:rsid w:val="00432331"/>
    <w:rsid w:val="004441B8"/>
    <w:rsid w:val="004577C1"/>
    <w:rsid w:val="004607B7"/>
    <w:rsid w:val="00461ACD"/>
    <w:rsid w:val="00487E8F"/>
    <w:rsid w:val="00487EA6"/>
    <w:rsid w:val="004E5049"/>
    <w:rsid w:val="004F5DB3"/>
    <w:rsid w:val="005117C1"/>
    <w:rsid w:val="00520476"/>
    <w:rsid w:val="00557B13"/>
    <w:rsid w:val="00592D1F"/>
    <w:rsid w:val="005A28D4"/>
    <w:rsid w:val="005A3089"/>
    <w:rsid w:val="005C0791"/>
    <w:rsid w:val="005C73F0"/>
    <w:rsid w:val="005D050C"/>
    <w:rsid w:val="005E740A"/>
    <w:rsid w:val="006258CA"/>
    <w:rsid w:val="006369CA"/>
    <w:rsid w:val="00693658"/>
    <w:rsid w:val="00697CF3"/>
    <w:rsid w:val="006B173C"/>
    <w:rsid w:val="006D75D6"/>
    <w:rsid w:val="006E4736"/>
    <w:rsid w:val="006E7E8F"/>
    <w:rsid w:val="006F0FFC"/>
    <w:rsid w:val="007017CD"/>
    <w:rsid w:val="00701EB1"/>
    <w:rsid w:val="007040C9"/>
    <w:rsid w:val="0071762E"/>
    <w:rsid w:val="00734525"/>
    <w:rsid w:val="00764D50"/>
    <w:rsid w:val="00795488"/>
    <w:rsid w:val="00795520"/>
    <w:rsid w:val="007A7750"/>
    <w:rsid w:val="007B0744"/>
    <w:rsid w:val="007E54A4"/>
    <w:rsid w:val="0080025D"/>
    <w:rsid w:val="00806A14"/>
    <w:rsid w:val="00814E9F"/>
    <w:rsid w:val="008244B8"/>
    <w:rsid w:val="00832DC0"/>
    <w:rsid w:val="008334CD"/>
    <w:rsid w:val="008473FE"/>
    <w:rsid w:val="00860D46"/>
    <w:rsid w:val="008B6FBA"/>
    <w:rsid w:val="008E0BA9"/>
    <w:rsid w:val="008F6FF5"/>
    <w:rsid w:val="009011D6"/>
    <w:rsid w:val="009031F3"/>
    <w:rsid w:val="00905B9E"/>
    <w:rsid w:val="00910160"/>
    <w:rsid w:val="00910837"/>
    <w:rsid w:val="009113CF"/>
    <w:rsid w:val="00930229"/>
    <w:rsid w:val="0093126E"/>
    <w:rsid w:val="009621BF"/>
    <w:rsid w:val="009A6EB2"/>
    <w:rsid w:val="009C3BA0"/>
    <w:rsid w:val="009D6143"/>
    <w:rsid w:val="00A2751B"/>
    <w:rsid w:val="00A276E5"/>
    <w:rsid w:val="00A357A3"/>
    <w:rsid w:val="00A535C5"/>
    <w:rsid w:val="00A6155C"/>
    <w:rsid w:val="00A6411A"/>
    <w:rsid w:val="00A76DF2"/>
    <w:rsid w:val="00A87E99"/>
    <w:rsid w:val="00A9398D"/>
    <w:rsid w:val="00AD610A"/>
    <w:rsid w:val="00AE048B"/>
    <w:rsid w:val="00B02966"/>
    <w:rsid w:val="00B17D74"/>
    <w:rsid w:val="00B603D2"/>
    <w:rsid w:val="00B6546F"/>
    <w:rsid w:val="00B66B6F"/>
    <w:rsid w:val="00B74212"/>
    <w:rsid w:val="00B87714"/>
    <w:rsid w:val="00B90CA6"/>
    <w:rsid w:val="00BA45E9"/>
    <w:rsid w:val="00BB4184"/>
    <w:rsid w:val="00BB5FB3"/>
    <w:rsid w:val="00BE12CB"/>
    <w:rsid w:val="00BF5248"/>
    <w:rsid w:val="00BF6968"/>
    <w:rsid w:val="00C00F98"/>
    <w:rsid w:val="00C211F5"/>
    <w:rsid w:val="00C2287A"/>
    <w:rsid w:val="00C3167B"/>
    <w:rsid w:val="00C3386D"/>
    <w:rsid w:val="00C374DD"/>
    <w:rsid w:val="00C6237E"/>
    <w:rsid w:val="00C8703D"/>
    <w:rsid w:val="00CE109F"/>
    <w:rsid w:val="00D3438F"/>
    <w:rsid w:val="00D60017"/>
    <w:rsid w:val="00D7009B"/>
    <w:rsid w:val="00D732C0"/>
    <w:rsid w:val="00D75BCE"/>
    <w:rsid w:val="00D84434"/>
    <w:rsid w:val="00DA4306"/>
    <w:rsid w:val="00E0265F"/>
    <w:rsid w:val="00E5131D"/>
    <w:rsid w:val="00E60258"/>
    <w:rsid w:val="00E674BE"/>
    <w:rsid w:val="00E75504"/>
    <w:rsid w:val="00E77D99"/>
    <w:rsid w:val="00E85855"/>
    <w:rsid w:val="00E922D5"/>
    <w:rsid w:val="00EE4E81"/>
    <w:rsid w:val="00EF0676"/>
    <w:rsid w:val="00F13C9F"/>
    <w:rsid w:val="00F55A2C"/>
    <w:rsid w:val="00FB74DE"/>
    <w:rsid w:val="00FC5BE2"/>
    <w:rsid w:val="00FD517E"/>
    <w:rsid w:val="08482624"/>
    <w:rsid w:val="567CA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67CA755"/>
  <w15:docId w15:val="{23D23F7E-32A1-4E6B-9A89-ECA9284D828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/>
    <w:lsdException w:name="heading 5" w:uiPriority="9" w:semiHidden="1" w:unhideWhenUsed="1"/>
    <w:lsdException w:name="heading 6" w:uiPriority="9" w:semiHidden="1" w:unhideWhenUsed="1"/>
    <w:lsdException w:name="heading 7" w:uiPriority="9" w:semiHidden="1" w:unhideWhenUsed="1"/>
    <w:lsdException w:name="heading 8" w:uiPriority="9" w:semiHidden="1" w:unhideWhenUsed="1"/>
    <w:lsdException w:name="heading 9" w:uiPriority="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63E62"/>
    <w:pPr>
      <w:spacing w:before="200" w:after="200" w:line="276" w:lineRule="auto"/>
    </w:pPr>
    <w:rPr>
      <w:rFonts w:ascii="Century Gothic" w:hAnsi="Century Gothic"/>
      <w:sz w:val="20"/>
    </w:rPr>
  </w:style>
  <w:style w:type="paragraph" w:styleId="Heading1">
    <w:name w:val="heading 1"/>
    <w:aliases w:val="LFA Main Heading"/>
    <w:basedOn w:val="Normal"/>
    <w:next w:val="Normal"/>
    <w:link w:val="Heading1Char"/>
    <w:autoRedefine/>
    <w:uiPriority w:val="9"/>
    <w:qFormat/>
    <w:rsid w:val="0071762E"/>
    <w:pPr>
      <w:keepNext/>
      <w:keepLines/>
      <w:spacing w:before="240" w:after="120"/>
      <w:outlineLvl w:val="0"/>
    </w:pPr>
    <w:rPr>
      <w:rFonts w:eastAsiaTheme="majorEastAsia" w:cstheme="majorBidi"/>
      <w:b/>
      <w:color w:val="15873E"/>
      <w:sz w:val="36"/>
      <w:szCs w:val="32"/>
    </w:rPr>
  </w:style>
  <w:style w:type="paragraph" w:styleId="Heading2">
    <w:name w:val="heading 2"/>
    <w:aliases w:val="LFA Sub Heading 1"/>
    <w:basedOn w:val="Normal"/>
    <w:next w:val="Normal"/>
    <w:link w:val="Heading2Char"/>
    <w:autoRedefine/>
    <w:uiPriority w:val="9"/>
    <w:unhideWhenUsed/>
    <w:qFormat/>
    <w:rsid w:val="0071762E"/>
    <w:pPr>
      <w:keepNext/>
      <w:keepLines/>
      <w:spacing w:before="120" w:after="120"/>
      <w:outlineLvl w:val="1"/>
    </w:pPr>
    <w:rPr>
      <w:rFonts w:eastAsiaTheme="majorEastAsia" w:cstheme="majorBidi"/>
      <w:color w:val="15873E"/>
      <w:sz w:val="28"/>
      <w:szCs w:val="26"/>
    </w:rPr>
  </w:style>
  <w:style w:type="paragraph" w:styleId="Heading3">
    <w:name w:val="heading 3"/>
    <w:aliases w:val="LFA Sub heading 2"/>
    <w:basedOn w:val="Normal"/>
    <w:next w:val="Normal"/>
    <w:link w:val="Heading3Char"/>
    <w:uiPriority w:val="9"/>
    <w:unhideWhenUsed/>
    <w:qFormat/>
    <w:rsid w:val="00263E62"/>
    <w:pPr>
      <w:keepNext/>
      <w:keepLines/>
      <w:spacing w:before="120" w:after="120"/>
      <w:outlineLvl w:val="2"/>
    </w:pPr>
    <w:rPr>
      <w:rFonts w:eastAsiaTheme="majorEastAsia" w:cstheme="majorBidi"/>
      <w:b/>
      <w:sz w:val="28"/>
      <w:szCs w:val="24"/>
    </w:rPr>
  </w:style>
  <w:style w:type="paragraph" w:styleId="Heading4">
    <w:name w:val="heading 4"/>
    <w:aliases w:val="LFA Heading 4"/>
    <w:basedOn w:val="Normal"/>
    <w:next w:val="Normal"/>
    <w:link w:val="Heading4Char"/>
    <w:uiPriority w:val="9"/>
    <w:unhideWhenUsed/>
    <w:rsid w:val="00F13C9F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0F682F" w:themeColor="accent1" w:themeShade="BF"/>
    </w:rPr>
  </w:style>
  <w:style w:type="paragraph" w:styleId="Heading5">
    <w:name w:val="heading 5"/>
    <w:aliases w:val="LFA Heading 5"/>
    <w:basedOn w:val="Normal"/>
    <w:next w:val="Normal"/>
    <w:link w:val="Heading5Char"/>
    <w:uiPriority w:val="9"/>
    <w:unhideWhenUsed/>
    <w:rsid w:val="00F13C9F"/>
    <w:pPr>
      <w:keepNext/>
      <w:keepLines/>
      <w:spacing w:before="40" w:after="0"/>
      <w:outlineLvl w:val="4"/>
    </w:pPr>
    <w:rPr>
      <w:rFonts w:eastAsiaTheme="majorEastAsia" w:cstheme="majorBidi"/>
      <w:color w:val="0F682F" w:themeColor="accent1" w:themeShade="BF"/>
    </w:rPr>
  </w:style>
  <w:style w:type="paragraph" w:styleId="Heading6">
    <w:name w:val="heading 6"/>
    <w:aliases w:val="LFA Heading 6"/>
    <w:basedOn w:val="Normal"/>
    <w:next w:val="Normal"/>
    <w:link w:val="Heading6Char"/>
    <w:uiPriority w:val="9"/>
    <w:unhideWhenUsed/>
    <w:rsid w:val="00F13C9F"/>
    <w:pPr>
      <w:keepNext/>
      <w:keepLines/>
      <w:spacing w:before="40" w:after="0"/>
      <w:outlineLvl w:val="5"/>
    </w:pPr>
    <w:rPr>
      <w:rFonts w:asciiTheme="majorHAnsi" w:hAnsiTheme="majorHAnsi" w:eastAsiaTheme="majorEastAsia" w:cstheme="majorBidi"/>
      <w:color w:val="0A451F" w:themeColor="accent1" w:themeShade="7F"/>
    </w:rPr>
  </w:style>
  <w:style w:type="paragraph" w:styleId="Heading7">
    <w:name w:val="heading 7"/>
    <w:aliases w:val="LFA Heading 7"/>
    <w:basedOn w:val="Normal"/>
    <w:next w:val="Normal"/>
    <w:link w:val="Heading7Char"/>
    <w:uiPriority w:val="9"/>
    <w:unhideWhenUsed/>
    <w:rsid w:val="00F13C9F"/>
    <w:pPr>
      <w:keepNext/>
      <w:keepLines/>
      <w:spacing w:before="40" w:after="0"/>
      <w:outlineLvl w:val="6"/>
    </w:pPr>
    <w:rPr>
      <w:rFonts w:asciiTheme="majorHAnsi" w:hAnsiTheme="majorHAnsi" w:eastAsiaTheme="majorEastAsia" w:cstheme="majorBidi"/>
      <w:i/>
      <w:iCs/>
      <w:color w:val="0A451F" w:themeColor="accent1" w:themeShade="7F"/>
    </w:rPr>
  </w:style>
  <w:style w:type="paragraph" w:styleId="Heading8">
    <w:name w:val="heading 8"/>
    <w:aliases w:val="LFA Heading 8"/>
    <w:basedOn w:val="Normal"/>
    <w:next w:val="Normal"/>
    <w:link w:val="Heading8Char"/>
    <w:uiPriority w:val="9"/>
    <w:unhideWhenUsed/>
    <w:rsid w:val="00F13C9F"/>
    <w:pPr>
      <w:keepNext/>
      <w:keepLines/>
      <w:spacing w:before="40" w:after="0"/>
      <w:outlineLvl w:val="7"/>
    </w:pPr>
    <w:rPr>
      <w:rFonts w:asciiTheme="majorHAnsi" w:hAnsiTheme="majorHAnsi" w:eastAsiaTheme="majorEastAsia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7E54A4"/>
    <w:pPr>
      <w:keepNext/>
      <w:keepLines/>
      <w:spacing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aliases w:val="LFA Main Heading Char"/>
    <w:basedOn w:val="DefaultParagraphFont"/>
    <w:link w:val="Heading1"/>
    <w:uiPriority w:val="9"/>
    <w:rsid w:val="0071762E"/>
    <w:rPr>
      <w:rFonts w:ascii="Century Gothic" w:hAnsi="Century Gothic" w:eastAsiaTheme="majorEastAsia" w:cstheme="majorBidi"/>
      <w:b/>
      <w:color w:val="15873E"/>
      <w:sz w:val="36"/>
      <w:szCs w:val="32"/>
    </w:rPr>
  </w:style>
  <w:style w:type="paragraph" w:styleId="NoSpacing">
    <w:name w:val="No Spacing"/>
    <w:aliases w:val="Bullet list"/>
    <w:next w:val="Normal"/>
    <w:autoRedefine/>
    <w:uiPriority w:val="1"/>
    <w:qFormat/>
    <w:rsid w:val="00FB74DE"/>
    <w:pPr>
      <w:numPr>
        <w:numId w:val="4"/>
      </w:numPr>
      <w:spacing w:before="80" w:after="80" w:line="276" w:lineRule="auto"/>
    </w:pPr>
    <w:rPr>
      <w:rFonts w:ascii="Century Gothic" w:hAnsi="Century Gothic"/>
      <w:sz w:val="20"/>
    </w:rPr>
  </w:style>
  <w:style w:type="character" w:styleId="Heading2Char" w:customStyle="1">
    <w:name w:val="Heading 2 Char"/>
    <w:aliases w:val="LFA Sub Heading 1 Char"/>
    <w:basedOn w:val="DefaultParagraphFont"/>
    <w:link w:val="Heading2"/>
    <w:uiPriority w:val="9"/>
    <w:rsid w:val="0071762E"/>
    <w:rPr>
      <w:rFonts w:ascii="Century Gothic" w:hAnsi="Century Gothic" w:eastAsiaTheme="majorEastAsia" w:cstheme="majorBidi"/>
      <w:color w:val="15873E"/>
      <w:sz w:val="28"/>
      <w:szCs w:val="26"/>
    </w:rPr>
  </w:style>
  <w:style w:type="character" w:styleId="Emphasis">
    <w:name w:val="Emphasis"/>
    <w:basedOn w:val="DefaultParagraphFont"/>
    <w:uiPriority w:val="20"/>
    <w:qFormat/>
    <w:rsid w:val="00C211F5"/>
    <w:rPr>
      <w:rFonts w:ascii="Century Gothic" w:hAnsi="Century Gothic"/>
      <w:i/>
      <w:iCs/>
    </w:rPr>
  </w:style>
  <w:style w:type="character" w:styleId="Strong">
    <w:name w:val="Strong"/>
    <w:basedOn w:val="DefaultParagraphFont"/>
    <w:uiPriority w:val="22"/>
    <w:rsid w:val="00A535C5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A535C5"/>
    <w:pPr>
      <w:ind w:left="864" w:right="864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A535C5"/>
    <w:rPr>
      <w:i/>
      <w:iCs/>
      <w:color w:val="404040" w:themeColor="text1" w:themeTint="BF"/>
      <w:sz w:val="18"/>
    </w:rPr>
  </w:style>
  <w:style w:type="character" w:styleId="Heading3Char" w:customStyle="1">
    <w:name w:val="Heading 3 Char"/>
    <w:aliases w:val="LFA Sub heading 2 Char"/>
    <w:basedOn w:val="DefaultParagraphFont"/>
    <w:link w:val="Heading3"/>
    <w:uiPriority w:val="9"/>
    <w:rsid w:val="00263E62"/>
    <w:rPr>
      <w:rFonts w:ascii="Century Gothic" w:hAnsi="Century Gothic" w:eastAsiaTheme="majorEastAsia" w:cstheme="majorBidi"/>
      <w:b/>
      <w:sz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5C5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A535C5"/>
    <w:rPr>
      <w:sz w:val="18"/>
    </w:rPr>
  </w:style>
  <w:style w:type="paragraph" w:styleId="Footer">
    <w:name w:val="footer"/>
    <w:basedOn w:val="Normal"/>
    <w:link w:val="FooterChar"/>
    <w:uiPriority w:val="99"/>
    <w:unhideWhenUsed/>
    <w:rsid w:val="00A535C5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A535C5"/>
    <w:rPr>
      <w:sz w:val="18"/>
    </w:rPr>
  </w:style>
  <w:style w:type="character" w:styleId="Hyperlink">
    <w:name w:val="Hyperlink"/>
    <w:basedOn w:val="DefaultParagraphFont"/>
    <w:uiPriority w:val="99"/>
    <w:unhideWhenUsed/>
    <w:rsid w:val="007A7750"/>
    <w:rPr>
      <w:color w:val="0563C1" w:themeColor="hyperlink"/>
      <w:u w:val="single"/>
    </w:rPr>
  </w:style>
  <w:style w:type="character" w:styleId="UnresolvedMention1" w:customStyle="1">
    <w:name w:val="Unresolved Mention1"/>
    <w:basedOn w:val="DefaultParagraphFont"/>
    <w:uiPriority w:val="99"/>
    <w:semiHidden/>
    <w:unhideWhenUsed/>
    <w:rsid w:val="007A7750"/>
    <w:rPr>
      <w:color w:val="808080"/>
      <w:shd w:val="clear" w:color="auto" w:fill="E6E6E6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1762E"/>
    <w:pPr>
      <w:pBdr>
        <w:top w:val="single" w:color="158C40" w:themeColor="accent1" w:sz="4" w:space="10"/>
        <w:bottom w:val="single" w:color="158C40" w:themeColor="accent1" w:sz="4" w:space="10"/>
      </w:pBdr>
      <w:spacing w:before="360" w:after="360"/>
      <w:ind w:left="864" w:right="864"/>
      <w:jc w:val="center"/>
    </w:pPr>
    <w:rPr>
      <w:i/>
      <w:iCs/>
      <w:color w:val="15873E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71762E"/>
    <w:rPr>
      <w:rFonts w:ascii="Century Gothic" w:hAnsi="Century Gothic"/>
      <w:i/>
      <w:iCs/>
      <w:color w:val="15873E"/>
      <w:sz w:val="20"/>
    </w:rPr>
  </w:style>
  <w:style w:type="character" w:styleId="SubtleReference">
    <w:name w:val="Subtle Reference"/>
    <w:basedOn w:val="DefaultParagraphFont"/>
    <w:uiPriority w:val="31"/>
    <w:qFormat/>
    <w:rsid w:val="00C211F5"/>
    <w:rPr>
      <w:rFonts w:ascii="Century Gothic" w:hAnsi="Century Gothic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71762E"/>
    <w:rPr>
      <w:rFonts w:ascii="Century Gothic" w:hAnsi="Century Gothic"/>
      <w:b/>
      <w:bCs/>
      <w:smallCaps/>
      <w:color w:val="15873E"/>
      <w:spacing w:val="5"/>
    </w:rPr>
  </w:style>
  <w:style w:type="character" w:styleId="BookTitle">
    <w:name w:val="Book Title"/>
    <w:basedOn w:val="DefaultParagraphFont"/>
    <w:uiPriority w:val="33"/>
    <w:qFormat/>
    <w:rsid w:val="00C211F5"/>
    <w:rPr>
      <w:rFonts w:ascii="Century Gothic" w:hAnsi="Century Gothic"/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rsid w:val="00C211F5"/>
    <w:pPr>
      <w:ind w:left="720"/>
      <w:contextualSpacing/>
    </w:pPr>
  </w:style>
  <w:style w:type="character" w:styleId="Heading4Char" w:customStyle="1">
    <w:name w:val="Heading 4 Char"/>
    <w:aliases w:val="LFA Heading 4 Char"/>
    <w:basedOn w:val="DefaultParagraphFont"/>
    <w:link w:val="Heading4"/>
    <w:uiPriority w:val="9"/>
    <w:rsid w:val="00F13C9F"/>
    <w:rPr>
      <w:rFonts w:ascii="Century Gothic" w:hAnsi="Century Gothic" w:eastAsiaTheme="majorEastAsia" w:cstheme="majorBidi"/>
      <w:i/>
      <w:iCs/>
      <w:color w:val="0F682F" w:themeColor="accent1" w:themeShade="BF"/>
      <w:sz w:val="18"/>
    </w:rPr>
  </w:style>
  <w:style w:type="character" w:styleId="Heading5Char" w:customStyle="1">
    <w:name w:val="Heading 5 Char"/>
    <w:aliases w:val="LFA Heading 5 Char"/>
    <w:basedOn w:val="DefaultParagraphFont"/>
    <w:link w:val="Heading5"/>
    <w:uiPriority w:val="9"/>
    <w:rsid w:val="00F13C9F"/>
    <w:rPr>
      <w:rFonts w:ascii="Century Gothic" w:hAnsi="Century Gothic" w:eastAsiaTheme="majorEastAsia" w:cstheme="majorBidi"/>
      <w:color w:val="0F682F" w:themeColor="accent1" w:themeShade="BF"/>
      <w:sz w:val="18"/>
    </w:rPr>
  </w:style>
  <w:style w:type="character" w:styleId="Heading6Char" w:customStyle="1">
    <w:name w:val="Heading 6 Char"/>
    <w:aliases w:val="LFA Heading 6 Char"/>
    <w:basedOn w:val="DefaultParagraphFont"/>
    <w:link w:val="Heading6"/>
    <w:uiPriority w:val="9"/>
    <w:rsid w:val="00F13C9F"/>
    <w:rPr>
      <w:rFonts w:asciiTheme="majorHAnsi" w:hAnsiTheme="majorHAnsi" w:eastAsiaTheme="majorEastAsia" w:cstheme="majorBidi"/>
      <w:color w:val="0A451F" w:themeColor="accent1" w:themeShade="7F"/>
      <w:sz w:val="18"/>
    </w:rPr>
  </w:style>
  <w:style w:type="character" w:styleId="Heading7Char" w:customStyle="1">
    <w:name w:val="Heading 7 Char"/>
    <w:aliases w:val="LFA Heading 7 Char"/>
    <w:basedOn w:val="DefaultParagraphFont"/>
    <w:link w:val="Heading7"/>
    <w:uiPriority w:val="9"/>
    <w:rsid w:val="00F13C9F"/>
    <w:rPr>
      <w:rFonts w:asciiTheme="majorHAnsi" w:hAnsiTheme="majorHAnsi" w:eastAsiaTheme="majorEastAsia" w:cstheme="majorBidi"/>
      <w:i/>
      <w:iCs/>
      <w:color w:val="0A451F" w:themeColor="accent1" w:themeShade="7F"/>
      <w:sz w:val="18"/>
    </w:rPr>
  </w:style>
  <w:style w:type="character" w:styleId="Heading8Char" w:customStyle="1">
    <w:name w:val="Heading 8 Char"/>
    <w:aliases w:val="LFA Heading 8 Char"/>
    <w:basedOn w:val="DefaultParagraphFont"/>
    <w:link w:val="Heading8"/>
    <w:uiPriority w:val="9"/>
    <w:rsid w:val="00F13C9F"/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NormalWeb">
    <w:name w:val="Normal (Web)"/>
    <w:basedOn w:val="Normal"/>
    <w:uiPriority w:val="99"/>
    <w:semiHidden/>
    <w:unhideWhenUsed/>
    <w:rsid w:val="002E396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AU" w:eastAsia="en-AU"/>
    </w:rPr>
  </w:style>
  <w:style w:type="character" w:styleId="58cl" w:customStyle="1">
    <w:name w:val="_58cl"/>
    <w:basedOn w:val="DefaultParagraphFont"/>
    <w:rsid w:val="002E3967"/>
  </w:style>
  <w:style w:type="character" w:styleId="58cm" w:customStyle="1">
    <w:name w:val="_58cm"/>
    <w:basedOn w:val="DefaultParagraphFont"/>
    <w:rsid w:val="002E3967"/>
  </w:style>
  <w:style w:type="character" w:styleId="Heading9Char" w:customStyle="1">
    <w:name w:val="Heading 9 Char"/>
    <w:basedOn w:val="DefaultParagraphFont"/>
    <w:link w:val="Heading9"/>
    <w:uiPriority w:val="9"/>
    <w:rsid w:val="007E54A4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7D9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E77D99"/>
    <w:rPr>
      <w:rFonts w:ascii="Tahoma" w:hAnsi="Tahoma" w:cs="Tahoma"/>
      <w:sz w:val="16"/>
      <w:szCs w:val="16"/>
    </w:rPr>
  </w:style>
  <w:style w:type="table" w:styleId="LightList-Accent3">
    <w:name w:val="Light List Accent 3"/>
    <w:basedOn w:val="TableNormal"/>
    <w:uiPriority w:val="61"/>
    <w:rsid w:val="00C3386D"/>
    <w:pPr>
      <w:spacing w:after="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Borders>
        <w:top w:val="single" w:color="6DBE4A" w:themeColor="accent3" w:sz="8" w:space="0"/>
        <w:left w:val="single" w:color="6DBE4A" w:themeColor="accent3" w:sz="8" w:space="0"/>
        <w:bottom w:val="single" w:color="6DBE4A" w:themeColor="accent3" w:sz="8" w:space="0"/>
        <w:right w:val="single" w:color="6DBE4A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DBE4A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6DBE4A" w:themeColor="accent3" w:sz="6" w:space="0"/>
          <w:left w:val="single" w:color="6DBE4A" w:themeColor="accent3" w:sz="8" w:space="0"/>
          <w:bottom w:val="single" w:color="6DBE4A" w:themeColor="accent3" w:sz="8" w:space="0"/>
          <w:right w:val="single" w:color="6DBE4A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6DBE4A" w:themeColor="accent3" w:sz="8" w:space="0"/>
          <w:left w:val="single" w:color="6DBE4A" w:themeColor="accent3" w:sz="8" w:space="0"/>
          <w:bottom w:val="single" w:color="6DBE4A" w:themeColor="accent3" w:sz="8" w:space="0"/>
          <w:right w:val="single" w:color="6DBE4A" w:themeColor="accent3" w:sz="8" w:space="0"/>
        </w:tcBorders>
      </w:tcPr>
    </w:tblStylePr>
    <w:tblStylePr w:type="band1Horz">
      <w:tblPr/>
      <w:tcPr>
        <w:tcBorders>
          <w:top w:val="single" w:color="6DBE4A" w:themeColor="accent3" w:sz="8" w:space="0"/>
          <w:left w:val="single" w:color="6DBE4A" w:themeColor="accent3" w:sz="8" w:space="0"/>
          <w:bottom w:val="single" w:color="6DBE4A" w:themeColor="accent3" w:sz="8" w:space="0"/>
          <w:right w:val="single" w:color="6DBE4A" w:themeColor="accent3" w:sz="8" w:space="0"/>
        </w:tcBorders>
      </w:tcPr>
    </w:tblStylePr>
  </w:style>
  <w:style w:type="table" w:styleId="TableGrid">
    <w:name w:val="Table Grid"/>
    <w:basedOn w:val="TableNormal"/>
    <w:uiPriority w:val="59"/>
    <w:rsid w:val="00C3386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LightList-Accent5">
    <w:name w:val="Light List Accent 5"/>
    <w:basedOn w:val="TableNormal"/>
    <w:uiPriority w:val="61"/>
    <w:rsid w:val="00C3386D"/>
    <w:pPr>
      <w:spacing w:after="0" w:line="240" w:lineRule="auto"/>
    </w:pPr>
    <w:tblPr>
      <w:tblStyleRowBandSize w:val="1"/>
      <w:tblStyleColBandSize w:val="1"/>
      <w:tblBorders>
        <w:top w:val="single" w:color="6EBE44" w:themeColor="accent5" w:sz="8" w:space="0"/>
        <w:left w:val="single" w:color="6EBE44" w:themeColor="accent5" w:sz="8" w:space="0"/>
        <w:bottom w:val="single" w:color="6EBE44" w:themeColor="accent5" w:sz="8" w:space="0"/>
        <w:right w:val="single" w:color="6EBE44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EBE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6EBE44" w:themeColor="accent5" w:sz="6" w:space="0"/>
          <w:left w:val="single" w:color="6EBE44" w:themeColor="accent5" w:sz="8" w:space="0"/>
          <w:bottom w:val="single" w:color="6EBE44" w:themeColor="accent5" w:sz="8" w:space="0"/>
          <w:right w:val="single" w:color="6EBE44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6EBE44" w:themeColor="accent5" w:sz="8" w:space="0"/>
          <w:left w:val="single" w:color="6EBE44" w:themeColor="accent5" w:sz="8" w:space="0"/>
          <w:bottom w:val="single" w:color="6EBE44" w:themeColor="accent5" w:sz="8" w:space="0"/>
          <w:right w:val="single" w:color="6EBE44" w:themeColor="accent5" w:sz="8" w:space="0"/>
        </w:tcBorders>
      </w:tcPr>
    </w:tblStylePr>
    <w:tblStylePr w:type="band1Horz">
      <w:tblPr/>
      <w:tcPr>
        <w:tcBorders>
          <w:top w:val="single" w:color="6EBE44" w:themeColor="accent5" w:sz="8" w:space="0"/>
          <w:left w:val="single" w:color="6EBE44" w:themeColor="accent5" w:sz="8" w:space="0"/>
          <w:bottom w:val="single" w:color="6EBE44" w:themeColor="accent5" w:sz="8" w:space="0"/>
          <w:right w:val="single" w:color="6EBE44" w:themeColor="accent5" w:sz="8" w:space="0"/>
        </w:tcBorders>
      </w:tcPr>
    </w:tblStylePr>
  </w:style>
  <w:style w:type="table" w:styleId="MediumShading1-Accent5">
    <w:name w:val="Medium Shading 1 Accent 5"/>
    <w:basedOn w:val="TableNormal"/>
    <w:uiPriority w:val="63"/>
    <w:rsid w:val="00C3386D"/>
    <w:pPr>
      <w:spacing w:after="0" w:line="240" w:lineRule="auto"/>
    </w:pPr>
    <w:tblPr>
      <w:tblStyleRowBandSize w:val="1"/>
      <w:tblStyleColBandSize w:val="1"/>
      <w:tblBorders>
        <w:top w:val="single" w:color="91CE72" w:themeColor="accent5" w:themeTint="BF" w:sz="8" w:space="0"/>
        <w:left w:val="single" w:color="91CE72" w:themeColor="accent5" w:themeTint="BF" w:sz="8" w:space="0"/>
        <w:bottom w:val="single" w:color="91CE72" w:themeColor="accent5" w:themeTint="BF" w:sz="8" w:space="0"/>
        <w:right w:val="single" w:color="91CE72" w:themeColor="accent5" w:themeTint="BF" w:sz="8" w:space="0"/>
        <w:insideH w:val="single" w:color="91CE72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1CE72" w:themeColor="accent5" w:themeTint="BF" w:sz="8" w:space="0"/>
          <w:left w:val="single" w:color="91CE72" w:themeColor="accent5" w:themeTint="BF" w:sz="8" w:space="0"/>
          <w:bottom w:val="single" w:color="91CE72" w:themeColor="accent5" w:themeTint="BF" w:sz="8" w:space="0"/>
          <w:right w:val="single" w:color="91CE72" w:themeColor="accent5" w:themeTint="BF" w:sz="8" w:space="0"/>
          <w:insideH w:val="nil"/>
          <w:insideV w:val="nil"/>
        </w:tcBorders>
        <w:shd w:val="clear" w:color="auto" w:fill="6EBE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1CE72" w:themeColor="accent5" w:themeTint="BF" w:sz="6" w:space="0"/>
          <w:left w:val="single" w:color="91CE72" w:themeColor="accent5" w:themeTint="BF" w:sz="8" w:space="0"/>
          <w:bottom w:val="single" w:color="91CE72" w:themeColor="accent5" w:themeTint="BF" w:sz="8" w:space="0"/>
          <w:right w:val="single" w:color="91CE72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FD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FD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CoverPageTitle" w:customStyle="1">
    <w:name w:val="Cover Page Title"/>
    <w:qFormat/>
    <w:rsid w:val="0071762E"/>
    <w:pPr>
      <w:tabs>
        <w:tab w:val="left" w:pos="-142"/>
      </w:tabs>
      <w:spacing w:after="0" w:line="240" w:lineRule="auto"/>
      <w:ind w:left="-142"/>
      <w:jc w:val="center"/>
    </w:pPr>
    <w:rPr>
      <w:rFonts w:ascii="Century Gothic" w:hAnsi="Century Gothic" w:eastAsiaTheme="majorEastAsia" w:cstheme="majorBidi"/>
      <w:b/>
      <w:bCs/>
      <w:color w:val="15873E"/>
      <w:sz w:val="100"/>
      <w:szCs w:val="100"/>
      <w:lang w:val="en-AU"/>
    </w:rPr>
  </w:style>
  <w:style w:type="paragraph" w:styleId="CoverPagesubheading" w:customStyle="1">
    <w:name w:val="Cover Page sub heading"/>
    <w:qFormat/>
    <w:rsid w:val="00C8703D"/>
    <w:pPr>
      <w:tabs>
        <w:tab w:val="left" w:pos="-142"/>
      </w:tabs>
      <w:spacing w:after="0" w:line="240" w:lineRule="auto"/>
      <w:ind w:left="-142"/>
    </w:pPr>
    <w:rPr>
      <w:rFonts w:ascii="Century Gothic" w:hAnsi="Century Gothic" w:eastAsiaTheme="majorEastAsia" w:cstheme="majorBidi"/>
      <w:bCs/>
      <w:color w:val="000000" w:themeColor="text1"/>
      <w:sz w:val="82"/>
      <w:szCs w:val="82"/>
      <w:lang w:val="en-US"/>
    </w:rPr>
  </w:style>
  <w:style w:type="paragraph" w:styleId="Body" w:customStyle="1">
    <w:name w:val="Body"/>
    <w:basedOn w:val="Normal"/>
    <w:uiPriority w:val="99"/>
    <w:rsid w:val="00C8703D"/>
    <w:pPr>
      <w:widowControl w:val="0"/>
      <w:suppressAutoHyphens/>
      <w:autoSpaceDE w:val="0"/>
      <w:autoSpaceDN w:val="0"/>
      <w:adjustRightInd w:val="0"/>
      <w:spacing w:before="0" w:after="113" w:line="260" w:lineRule="atLeast"/>
      <w:textAlignment w:val="center"/>
    </w:pPr>
    <w:rPr>
      <w:rFonts w:ascii="ConcordW00-Light" w:hAnsi="ConcordW00-Light" w:cs="ConcordW00-Light" w:eastAsiaTheme="minorEastAsia"/>
      <w:color w:val="000000"/>
      <w:sz w:val="19"/>
      <w:szCs w:val="19"/>
      <w:lang w:val="en-US"/>
    </w:rPr>
  </w:style>
  <w:style w:type="paragraph" w:styleId="Revision">
    <w:name w:val="Revision"/>
    <w:hidden/>
    <w:uiPriority w:val="99"/>
    <w:semiHidden/>
    <w:rsid w:val="0007765B"/>
    <w:pPr>
      <w:spacing w:after="0" w:line="240" w:lineRule="auto"/>
    </w:pPr>
    <w:rPr>
      <w:rFonts w:ascii="Century Gothic" w:hAnsi="Century Gothic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776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765B"/>
    <w:pPr>
      <w:spacing w:line="240" w:lineRule="auto"/>
    </w:pPr>
    <w:rPr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07765B"/>
    <w:rPr>
      <w:rFonts w:ascii="Century Gothic" w:hAnsi="Century Goth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765B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7765B"/>
    <w:rPr>
      <w:rFonts w:ascii="Century Gothic" w:hAnsi="Century Gothic"/>
      <w:b/>
      <w:bCs/>
      <w:sz w:val="20"/>
      <w:szCs w:val="20"/>
    </w:rPr>
  </w:style>
  <w:style w:type="table" w:styleId="GridTable1Light-Accent1">
    <w:name w:val="Grid Table 1 Light Accent 1"/>
    <w:basedOn w:val="TableNormal"/>
    <w:uiPriority w:val="46"/>
    <w:rsid w:val="00A87E99"/>
    <w:pPr>
      <w:spacing w:after="0" w:line="240" w:lineRule="auto"/>
    </w:pPr>
    <w:rPr>
      <w:color w:val="15873E"/>
    </w:rPr>
    <w:tblPr>
      <w:tblStyleRowBandSize w:val="1"/>
      <w:tblStyleColBandSize w:val="1"/>
      <w:tblBorders>
        <w:top w:val="single" w:color="15873E" w:sz="4" w:space="0"/>
        <w:left w:val="single" w:color="15873E" w:sz="4" w:space="0"/>
        <w:bottom w:val="single" w:color="15873E" w:sz="4" w:space="0"/>
        <w:right w:val="single" w:color="15873E" w:sz="4" w:space="0"/>
        <w:insideH w:val="single" w:color="15873E" w:sz="4" w:space="0"/>
        <w:insideV w:val="single" w:color="15873E" w:sz="4" w:space="0"/>
      </w:tblBorders>
    </w:tblPr>
    <w:tcPr>
      <w:shd w:val="clear" w:color="auto" w:fill="FFFFFF" w:themeFill="background1"/>
    </w:tcPr>
    <w:tblStylePr w:type="firstRow">
      <w:rPr>
        <w:b/>
        <w:bCs/>
      </w:rPr>
      <w:tblPr/>
      <w:tcPr>
        <w:tcBorders>
          <w:bottom w:val="single" w:color="48E380" w:themeColor="accen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48E380" w:themeColor="accen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B02966"/>
    <w:rPr>
      <w:color w:val="605E5C"/>
      <w:shd w:val="clear" w:color="auto" w:fill="E1DFDD"/>
    </w:rPr>
  </w:style>
  <w:style w:type="character" w:styleId="normaltextrun" w:customStyle="1">
    <w:name w:val="normaltextrun"/>
    <w:basedOn w:val="DefaultParagraphFont"/>
    <w:rsid w:val="009C3BA0"/>
  </w:style>
  <w:style w:type="character" w:styleId="eop" w:customStyle="1">
    <w:name w:val="eop"/>
    <w:basedOn w:val="DefaultParagraphFont"/>
    <w:rsid w:val="00B6546F"/>
  </w:style>
  <w:style w:type="paragraph" w:styleId="paragraph" w:customStyle="1">
    <w:name w:val="paragraph"/>
    <w:basedOn w:val="Normal"/>
    <w:rsid w:val="00330DAE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82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97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55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10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02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37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7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40492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41921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9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344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6801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734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7180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467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737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95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44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17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99334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4725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78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878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2477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917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2840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52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2547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8298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1131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33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579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4671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900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6701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723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35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7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17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4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7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1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76853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1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35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052930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89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85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843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10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0193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0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9045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79550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05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101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0549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076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1248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88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222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14922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0025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807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818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786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400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44920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552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222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4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s://lungfoundation.com.au/resources/national-pulmonary-rehabilitation-strategy-framework-2023-2026/" TargetMode="External" Id="rId13" /><Relationship Type="http://schemas.openxmlformats.org/officeDocument/2006/relationships/header" Target="header1.xml" Id="rId18" /><Relationship Type="http://schemas.openxmlformats.org/officeDocument/2006/relationships/customXml" Target="../customXml/item3.xml" Id="rId3" /><Relationship Type="http://schemas.openxmlformats.org/officeDocument/2006/relationships/theme" Target="theme/theme1.xml" Id="rId21" /><Relationship Type="http://schemas.openxmlformats.org/officeDocument/2006/relationships/settings" Target="settings.xml" Id="rId7" /><Relationship Type="http://schemas.openxmlformats.org/officeDocument/2006/relationships/hyperlink" Target="https://lungfoundation.com.au/resources/national-pulmonary-rehabilitation-strategy-framework-2023-2026/" TargetMode="External" Id="rId12" /><Relationship Type="http://schemas.openxmlformats.org/officeDocument/2006/relationships/footer" Target="footer1.xml" Id="rId17" /><Relationship Type="http://schemas.openxmlformats.org/officeDocument/2006/relationships/customXml" Target="../customXml/item2.xml" Id="rId2" /><Relationship Type="http://schemas.openxmlformats.org/officeDocument/2006/relationships/hyperlink" Target="https://lungfoundation.com.au/resources/national-pulmonary-rehabilitation-strategy-framework-2023-2026/" TargetMode="External" Id="rId16" /><Relationship Type="http://schemas.openxmlformats.org/officeDocument/2006/relationships/fontTable" Target="fontTable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lungfoundation.com.au/resources/national-pulmonary-rehabilitation-strategy-framework-2023-2026/" TargetMode="External" Id="rId11" /><Relationship Type="http://schemas.openxmlformats.org/officeDocument/2006/relationships/numbering" Target="numbering.xml" Id="rId5" /><Relationship Type="http://schemas.openxmlformats.org/officeDocument/2006/relationships/hyperlink" Target="https://lungfoundation.com.au/resources/national-pulmonary-rehabilitation-strategy-framework-2023-2026/" TargetMode="External" Id="rId15" /><Relationship Type="http://schemas.openxmlformats.org/officeDocument/2006/relationships/endnotes" Target="endnotes.xml" Id="rId10" /><Relationship Type="http://schemas.openxmlformats.org/officeDocument/2006/relationships/footer" Target="footer2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s://lungfoundation.com.au/resources/national-pulmonary-rehabilitation-strategy-framework-2023-2026/" TargetMode="Externa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FA">
  <a:themeElements>
    <a:clrScheme name="Lung Foundation">
      <a:dk1>
        <a:sysClr val="windowText" lastClr="000000"/>
      </a:dk1>
      <a:lt1>
        <a:sysClr val="window" lastClr="FFFFFF"/>
      </a:lt1>
      <a:dk2>
        <a:srgbClr val="0F1921"/>
      </a:dk2>
      <a:lt2>
        <a:srgbClr val="0F7239"/>
      </a:lt2>
      <a:accent1>
        <a:srgbClr val="158C40"/>
      </a:accent1>
      <a:accent2>
        <a:srgbClr val="14874A"/>
      </a:accent2>
      <a:accent3>
        <a:srgbClr val="6DBE4A"/>
      </a:accent3>
      <a:accent4>
        <a:srgbClr val="0F1921"/>
      </a:accent4>
      <a:accent5>
        <a:srgbClr val="6EBE44"/>
      </a:accent5>
      <a:accent6>
        <a:srgbClr val="A6CE44"/>
      </a:accent6>
      <a:hlink>
        <a:srgbClr val="0563C1"/>
      </a:hlink>
      <a:folHlink>
        <a:srgbClr val="954F72"/>
      </a:folHlink>
    </a:clrScheme>
    <a:fontScheme name="Lung Foundatio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8a34e29-a291-4550-91bb-5593eb582793" xsi:nil="true"/>
    <lcf76f155ced4ddcb4097134ff3c332f xmlns="fc2d1fc0-ad34-4951-bfe9-73bcb5867f52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SalesforceLinks xmlns="fc2d1fc0-ad34-4951-bfe9-73bcb5867f52">
      <Url xsi:nil="true"/>
      <Description xsi:nil="true"/>
    </SalesforceLink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1BFFA8119B964E938EFC676C333650" ma:contentTypeVersion="22" ma:contentTypeDescription="Create a new document." ma:contentTypeScope="" ma:versionID="d89fd2d889c90e65143f36c5a478bb3f">
  <xsd:schema xmlns:xsd="http://www.w3.org/2001/XMLSchema" xmlns:xs="http://www.w3.org/2001/XMLSchema" xmlns:p="http://schemas.microsoft.com/office/2006/metadata/properties" xmlns:ns1="http://schemas.microsoft.com/sharepoint/v3" xmlns:ns2="fc2d1fc0-ad34-4951-bfe9-73bcb5867f52" xmlns:ns3="a8a34e29-a291-4550-91bb-5593eb582793" targetNamespace="http://schemas.microsoft.com/office/2006/metadata/properties" ma:root="true" ma:fieldsID="1aa1dbacc69df6ba1fc6ab970c08dfcb" ns1:_="" ns2:_="" ns3:_="">
    <xsd:import namespace="http://schemas.microsoft.com/sharepoint/v3"/>
    <xsd:import namespace="fc2d1fc0-ad34-4951-bfe9-73bcb5867f52"/>
    <xsd:import namespace="a8a34e29-a291-4550-91bb-5593eb5827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SalesforceLink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2d1fc0-ad34-4951-bfe9-73bcb5867f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4ca14a6b-f780-48d9-bc37-2b98b61cd8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SalesforceLinks" ma:index="27" nillable="true" ma:displayName="Salesforce Links" ma:format="Hyperlink" ma:internalName="SalesforceLink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a34e29-a291-4550-91bb-5593eb582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9788ebb2-1e49-4130-a327-1fa9f33a1c8f}" ma:internalName="TaxCatchAll" ma:showField="CatchAllData" ma:web="a8a34e29-a291-4550-91bb-5593eb5827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825269-522B-45C1-95F5-C791A0EA9E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109509-063F-4775-90F8-48A3E6185BDE}">
  <ds:schemaRefs>
    <ds:schemaRef ds:uri="http://schemas.microsoft.com/office/2006/metadata/properties"/>
    <ds:schemaRef ds:uri="http://schemas.microsoft.com/office/infopath/2007/PartnerControls"/>
    <ds:schemaRef ds:uri="a8a34e29-a291-4550-91bb-5593eb582793"/>
    <ds:schemaRef ds:uri="fc2d1fc0-ad34-4951-bfe9-73bcb5867f52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02E0E60-3921-4149-BC5E-543828E7D9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c2d1fc0-ad34-4951-bfe9-73bcb5867f52"/>
    <ds:schemaRef ds:uri="a8a34e29-a291-4550-91bb-5593eb582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3BCCC7-4B18-46F5-AF40-66AA85B6A4D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6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Ashleigh Pane</dc:creator>
  <cp:keywords/>
  <cp:lastModifiedBy>Ashleigh Pane</cp:lastModifiedBy>
  <cp:revision>59</cp:revision>
  <dcterms:created xsi:type="dcterms:W3CDTF">2024-06-21T15:38:00Z</dcterms:created>
  <dcterms:modified xsi:type="dcterms:W3CDTF">2024-06-30T21:59:48Z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0x0101009D1BFFA8119B964E938EFC676C333650</vt:lpwstr>
  </property>
  <property fmtid="{D5CDD505-2E9C-101B-9397-08002B2CF9AE}" pid="3" name="MediaServiceImageTags">
    <vt:lpwstr/>
  </property>
</Properties>
</file>